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658529946"/>
        <w:docPartObj>
          <w:docPartGallery w:val="Cover Pages"/>
          <w:docPartUnique/>
        </w:docPartObj>
      </w:sdtPr>
      <w:sdtEndPr/>
      <w:sdtContent>
        <w:p w:rsidR="00B455ED" w:rsidRDefault="00B455ED">
          <w:r>
            <w:rPr>
              <w:noProof/>
              <w:lang w:eastAsia="sl-SI"/>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0160" b="20955"/>
                    <wp:wrapNone/>
                    <wp:docPr id="149" name="Skupina 149"/>
                    <wp:cNvGraphicFramePr/>
                    <a:graphic xmlns:a="http://schemas.openxmlformats.org/drawingml/2006/main">
                      <a:graphicData uri="http://schemas.microsoft.com/office/word/2010/wordprocessingGroup">
                        <wpg:wgp>
                          <wpg:cNvGrpSpPr/>
                          <wpg:grpSpPr>
                            <a:xfrm>
                              <a:off x="0" y="0"/>
                              <a:ext cx="7315200" cy="1215391"/>
                              <a:chOff x="0" y="-1"/>
                              <a:chExt cx="7315200" cy="1216153"/>
                            </a:xfrm>
                            <a:solidFill>
                              <a:schemeClr val="accent3">
                                <a:lumMod val="60000"/>
                                <a:lumOff val="40000"/>
                              </a:schemeClr>
                            </a:solidFill>
                          </wpg:grpSpPr>
                          <wps:wsp>
                            <wps:cNvPr id="150" name="Pravokotni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grp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Pravokotnik 151"/>
                            <wps:cNvSpPr/>
                            <wps:spPr>
                              <a:xfrm>
                                <a:off x="0" y="0"/>
                                <a:ext cx="7315200" cy="1216152"/>
                              </a:xfrm>
                              <a:prstGeom prst="rect">
                                <a:avLst/>
                              </a:prstGeom>
                              <a:grp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C649050" id="Skupina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">
                    <v:shape id="Pravokotni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" path="m,l7312660,r,1129665l3619500,733425,,1091565,,xe" filled="f" strokecolor="#76923c [2406]" strokeweight="2pt">
                      <v:path arrowok="t" o:connecttype="custom" o:connectlocs="0,0;7315200,0;7315200,1130373;3620757,733885;0,1092249;0,0" o:connectangles="0,0,0,0,0,0"/>
                    </v:shape>
                    <v:rect id="Pravokotni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" filled="f" strokecolor="#76923c [2406]" strokeweight="2pt"/>
                    <w10:wrap anchorx="page" anchory="page"/>
                  </v:group>
                </w:pict>
              </mc:Fallback>
            </mc:AlternateContent>
          </w:r>
        </w:p>
        <w:p w:rsidR="00B455ED" w:rsidRDefault="005A2580">
          <w:pPr>
            <w:spacing w:after="0" w:line="240" w:lineRule="auto"/>
          </w:pPr>
          <w:r>
            <w:rPr>
              <w:noProof/>
              <w:color w:val="4F81BD" w:themeColor="accent1"/>
              <w:sz w:val="28"/>
              <w:szCs w:val="28"/>
              <w:lang w:eastAsia="sl-SI"/>
            </w:rPr>
            <w:drawing>
              <wp:anchor distT="0" distB="0" distL="114300" distR="114300" simplePos="0" relativeHeight="251663360" behindDoc="1" locked="0" layoutInCell="1" allowOverlap="1">
                <wp:simplePos x="0" y="0"/>
                <wp:positionH relativeFrom="column">
                  <wp:posOffset>299720</wp:posOffset>
                </wp:positionH>
                <wp:positionV relativeFrom="paragraph">
                  <wp:posOffset>1100455</wp:posOffset>
                </wp:positionV>
                <wp:extent cx="1809750" cy="1509475"/>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RTEC samo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4203" cy="1513189"/>
                        </a:xfrm>
                        <a:prstGeom prst="rect">
                          <a:avLst/>
                        </a:prstGeom>
                      </pic:spPr>
                    </pic:pic>
                  </a:graphicData>
                </a:graphic>
                <wp14:sizeRelH relativeFrom="margin">
                  <wp14:pctWidth>0</wp14:pctWidth>
                </wp14:sizeRelH>
                <wp14:sizeRelV relativeFrom="margin">
                  <wp14:pctHeight>0</wp14:pctHeight>
                </wp14:sizeRelV>
              </wp:anchor>
            </w:drawing>
          </w:r>
          <w:r w:rsidR="00F62B16">
            <w:rPr>
              <w:noProof/>
              <w:lang w:eastAsia="sl-SI"/>
            </w:rPr>
            <mc:AlternateContent>
              <mc:Choice Requires="wps">
                <w:drawing>
                  <wp:anchor distT="0" distB="0" distL="114300" distR="114300" simplePos="0" relativeHeight="251661312" behindDoc="0" locked="0" layoutInCell="1" allowOverlap="1" wp14:anchorId="4C64EBF1" wp14:editId="56BC55DD">
                    <wp:simplePos x="0" y="0"/>
                    <wp:positionH relativeFrom="page">
                      <wp:posOffset>219075</wp:posOffset>
                    </wp:positionH>
                    <wp:positionV relativeFrom="page">
                      <wp:posOffset>6619875</wp:posOffset>
                    </wp:positionV>
                    <wp:extent cx="7315200" cy="2825750"/>
                    <wp:effectExtent l="0" t="0" r="0" b="12700"/>
                    <wp:wrapNone/>
                    <wp:docPr id="153" name="Polje z besedilom 153"/>
                    <wp:cNvGraphicFramePr/>
                    <a:graphic xmlns:a="http://schemas.openxmlformats.org/drawingml/2006/main">
                      <a:graphicData uri="http://schemas.microsoft.com/office/word/2010/wordprocessingShape">
                        <wps:wsp>
                          <wps:cNvSpPr txBox="1"/>
                          <wps:spPr>
                            <a:xfrm>
                              <a:off x="0" y="0"/>
                              <a:ext cx="7315200" cy="282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4F89" w:rsidRDefault="00A44F89">
                                <w:pPr>
                                  <w:pStyle w:val="Brezrazmikov"/>
                                  <w:jc w:val="right"/>
                                  <w:rPr>
                                    <w:color w:val="4F81BD" w:themeColor="accent1"/>
                                    <w:sz w:val="28"/>
                                    <w:szCs w:val="28"/>
                                  </w:rPr>
                                </w:pPr>
                              </w:p>
                              <w:sdt>
                                <w:sdtPr>
                                  <w:rPr>
                                    <w:rFonts w:eastAsiaTheme="minorEastAsia"/>
                                    <w:color w:val="595959" w:themeColor="text1" w:themeTint="A6"/>
                                    <w:sz w:val="20"/>
                                    <w:szCs w:val="20"/>
                                    <w:lang w:eastAsia="sl-SI"/>
                                  </w:rPr>
                                  <w:alias w:val="Povzetek"/>
                                  <w:tag w:val=""/>
                                  <w:id w:val="1375273687"/>
                                  <w:dataBinding w:prefixMappings="xmlns:ns0='http://schemas.microsoft.com/office/2006/coverPageProps' " w:xpath="/ns0:CoverPageProperties[1]/ns0:Abstract[1]" w:storeItemID="{55AF091B-3C7A-41E3-B477-F2FDAA23CFDA}"/>
                                  <w:text w:multiLine="1"/>
                                </w:sdtPr>
                                <w:sdtEndPr/>
                                <w:sdtContent>
                                  <w:p w:rsidR="00A44F89" w:rsidRPr="003A7E6C" w:rsidRDefault="00A44F89" w:rsidP="00F62B16">
                                    <w:pPr>
                                      <w:rPr>
                                        <w:rFonts w:ascii="Calibri" w:eastAsia="Times New Roman" w:hAnsi="Calibri" w:cs="Tahoma"/>
                                        <w:color w:val="000000"/>
                                      </w:rPr>
                                    </w:pPr>
                                    <w:r w:rsidRPr="003A7E6C">
                                      <w:rPr>
                                        <w:rFonts w:ascii="Calibri" w:eastAsia="Times New Roman" w:hAnsi="Calibri" w:cs="Tahoma"/>
                                        <w:color w:val="000000"/>
                                      </w:rPr>
                                      <w:t xml:space="preserve">»Zadovoljstvo otrok, staršev in zaposlenih dosegamo s kvalitetnim medsebojnim sodelovanjem, vključevanjem, izobraževanjem ustvarjanjem in razvijanjem, s pozitivno naravnanostjo, profesionalnostjo in veliko humorja.« </w:t>
                                    </w:r>
                                  </w:p>
                                  <w:p w:rsidR="00A44F89" w:rsidRDefault="00A44F89" w:rsidP="00F62B16">
                                    <w:pPr>
                                      <w:pStyle w:val="Brezrazmikov"/>
                                      <w:jc w:val="right"/>
                                      <w:rPr>
                                        <w:color w:val="595959" w:themeColor="text1" w:themeTint="A6"/>
                                        <w:sz w:val="20"/>
                                        <w:szCs w:val="20"/>
                                      </w:rPr>
                                    </w:pPr>
                                    <w:r w:rsidRPr="003A7E6C">
                                      <w:rPr>
                                        <w:rFonts w:ascii="Calibri" w:eastAsia="Times New Roman" w:hAnsi="Calibri" w:cs="Tahoma"/>
                                        <w:color w:val="000000"/>
                                      </w:rPr>
                                      <w:t>»Pri delu nas vodijo: poštenost, iskrenost, ljubezen, zdravje in znanje.«</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4C64EBF1" id="_x0000_t202" coordsize="21600,21600" o:spt="202" path="m,l,21600r21600,l21600,xe">
                    <v:stroke joinstyle="miter"/>
                    <v:path gradientshapeok="t" o:connecttype="rect"/>
                  </v:shapetype>
                  <v:shape id="Polje z besedilom 153" o:spid="_x0000_s1026" type="#_x0000_t202" style="position:absolute;margin-left:17.25pt;margin-top:521.25pt;width:8in;height:222.5pt;z-index:25166131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" filled="f" stroked="f" strokeweight=".5pt">
                    <v:textbox inset="126pt,0,54pt,0">
                      <w:txbxContent>
                        <w:p w:rsidR="00A44F89" w:rsidRDefault="00A44F89">
                          <w:pPr>
                            <w:pStyle w:val="Brezrazmikov"/>
                            <w:jc w:val="right"/>
                            <w:rPr>
                              <w:color w:val="4F81BD" w:themeColor="accent1"/>
                              <w:sz w:val="28"/>
                              <w:szCs w:val="28"/>
                            </w:rPr>
                          </w:pPr>
                        </w:p>
                        <w:sdt>
                          <w:sdtPr>
                            <w:rPr>
                              <w:rFonts w:eastAsiaTheme="minorEastAsia"/>
                              <w:color w:val="595959" w:themeColor="text1" w:themeTint="A6"/>
                              <w:sz w:val="20"/>
                              <w:szCs w:val="20"/>
                              <w:lang w:eastAsia="sl-SI"/>
                            </w:rPr>
                            <w:alias w:val="Povzetek"/>
                            <w:tag w:val=""/>
                            <w:id w:val="1375273687"/>
                            <w:dataBinding w:prefixMappings="xmlns:ns0='http://schemas.microsoft.com/office/2006/coverPageProps' " w:xpath="/ns0:CoverPageProperties[1]/ns0:Abstract[1]" w:storeItemID="{55AF091B-3C7A-41E3-B477-F2FDAA23CFDA}"/>
                            <w:text w:multiLine="1"/>
                          </w:sdtPr>
                          <w:sdtEndPr/>
                          <w:sdtContent>
                            <w:p w:rsidR="00A44F89" w:rsidRPr="003A7E6C" w:rsidRDefault="00A44F89" w:rsidP="00F62B16">
                              <w:pPr>
                                <w:rPr>
                                  <w:rFonts w:ascii="Calibri" w:eastAsia="Times New Roman" w:hAnsi="Calibri" w:cs="Tahoma"/>
                                  <w:color w:val="000000"/>
                                </w:rPr>
                              </w:pPr>
                              <w:r w:rsidRPr="003A7E6C">
                                <w:rPr>
                                  <w:rFonts w:ascii="Calibri" w:eastAsia="Times New Roman" w:hAnsi="Calibri" w:cs="Tahoma"/>
                                  <w:color w:val="000000"/>
                                </w:rPr>
                                <w:t xml:space="preserve">»Zadovoljstvo otrok, staršev in zaposlenih dosegamo s kvalitetnim medsebojnim sodelovanjem, vključevanjem, izobraževanjem ustvarjanjem in razvijanjem, s pozitivno naravnanostjo, profesionalnostjo in veliko humorja.« </w:t>
                              </w:r>
                            </w:p>
                            <w:p w:rsidR="00A44F89" w:rsidRDefault="00A44F89" w:rsidP="00F62B16">
                              <w:pPr>
                                <w:pStyle w:val="Brezrazmikov"/>
                                <w:jc w:val="right"/>
                                <w:rPr>
                                  <w:color w:val="595959" w:themeColor="text1" w:themeTint="A6"/>
                                  <w:sz w:val="20"/>
                                  <w:szCs w:val="20"/>
                                </w:rPr>
                              </w:pPr>
                              <w:r w:rsidRPr="003A7E6C">
                                <w:rPr>
                                  <w:rFonts w:ascii="Calibri" w:eastAsia="Times New Roman" w:hAnsi="Calibri" w:cs="Tahoma"/>
                                  <w:color w:val="000000"/>
                                </w:rPr>
                                <w:t>»Pri delu nas vodijo: poštenost, iskrenost, ljubezen, zdravje in znanje.«</w:t>
                              </w:r>
                            </w:p>
                          </w:sdtContent>
                        </w:sdt>
                      </w:txbxContent>
                    </v:textbox>
                    <w10:wrap anchorx="page" anchory="page"/>
                  </v:shape>
                </w:pict>
              </mc:Fallback>
            </mc:AlternateContent>
          </w:r>
          <w:r w:rsidR="00F62B16">
            <w:rPr>
              <w:noProof/>
              <w:lang w:eastAsia="sl-SI"/>
            </w:rPr>
            <mc:AlternateContent>
              <mc:Choice Requires="wps">
                <w:drawing>
                  <wp:anchor distT="0" distB="0" distL="114300" distR="114300" simplePos="0" relativeHeight="251659264" behindDoc="0" locked="0" layoutInCell="1" allowOverlap="1" wp14:anchorId="1236ECE9" wp14:editId="602B5027">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257550"/>
                    <wp:effectExtent l="0" t="0" r="0" b="0"/>
                    <wp:wrapSquare wrapText="bothSides"/>
                    <wp:docPr id="154" name="Polje z besedilom 154"/>
                    <wp:cNvGraphicFramePr/>
                    <a:graphic xmlns:a="http://schemas.openxmlformats.org/drawingml/2006/main">
                      <a:graphicData uri="http://schemas.microsoft.com/office/word/2010/wordprocessingShape">
                        <wps:wsp>
                          <wps:cNvSpPr txBox="1"/>
                          <wps:spPr>
                            <a:xfrm>
                              <a:off x="0" y="0"/>
                              <a:ext cx="7315200" cy="3257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4F89" w:rsidRPr="00EB1431" w:rsidRDefault="00023CEC">
                                <w:pPr>
                                  <w:jc w:val="right"/>
                                  <w:rPr>
                                    <w:b/>
                                    <w:color w:val="76923C" w:themeColor="accent3" w:themeShade="BF"/>
                                    <w:sz w:val="64"/>
                                    <w:szCs w:val="64"/>
                                  </w:rPr>
                                </w:pPr>
                                <w:sdt>
                                  <w:sdtPr>
                                    <w:rPr>
                                      <w:b/>
                                      <w:caps/>
                                      <w:color w:val="76923C" w:themeColor="accent3" w:themeShade="BF"/>
                                      <w:sz w:val="64"/>
                                      <w:szCs w:val="64"/>
                                    </w:rPr>
                                    <w:alias w:val="Naslov"/>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44F89" w:rsidRPr="00EB1431">
                                      <w:rPr>
                                        <w:b/>
                                        <w:caps/>
                                        <w:color w:val="76923C" w:themeColor="accent3" w:themeShade="BF"/>
                                        <w:sz w:val="64"/>
                                        <w:szCs w:val="64"/>
                                      </w:rPr>
                                      <w:t>LETNO POROČILO VRTCA MENGEŠ</w:t>
                                    </w:r>
                                  </w:sdtContent>
                                </w:sdt>
                              </w:p>
                              <w:sdt>
                                <w:sdtPr>
                                  <w:rPr>
                                    <w:b/>
                                    <w:color w:val="76923C" w:themeColor="accent3" w:themeShade="BF"/>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alias w:val="Podnaslov"/>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A44F89" w:rsidRPr="00F62B16" w:rsidRDefault="00A44F89">
                                    <w:pPr>
                                      <w:jc w:val="right"/>
                                      <w:rPr>
                                        <w:color w:val="4F81BD"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76923C" w:themeColor="accent3" w:themeShade="BF"/>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2024</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236ECE9" id="Polje z besedilom 154" o:spid="_x0000_s1027" type="#_x0000_t202" style="position:absolute;margin-left:0;margin-top:0;width:8in;height:256.5pt;z-index:251659264;visibility:visible;mso-wrap-style:square;mso-width-percent:941;mso-height-percent:0;mso-top-percent:300;mso-wrap-distance-left:9pt;mso-wrap-distance-top:0;mso-wrap-distance-right:9pt;mso-wrap-distance-bottom:0;mso-position-horizontal:center;mso-position-horizontal-relative:page;mso-position-vertical-relative:page;mso-width-percent:941;mso-height-percent:0;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" filled="f" stroked="f" strokeweight=".5pt">
                    <v:textbox inset="126pt,0,54pt,0">
                      <w:txbxContent>
                        <w:p w:rsidR="00A44F89" w:rsidRPr="00EB1431" w:rsidRDefault="00023CEC">
                          <w:pPr>
                            <w:jc w:val="right"/>
                            <w:rPr>
                              <w:b/>
                              <w:color w:val="76923C" w:themeColor="accent3" w:themeShade="BF"/>
                              <w:sz w:val="64"/>
                              <w:szCs w:val="64"/>
                            </w:rPr>
                          </w:pPr>
                          <w:sdt>
                            <w:sdtPr>
                              <w:rPr>
                                <w:b/>
                                <w:caps/>
                                <w:color w:val="76923C" w:themeColor="accent3" w:themeShade="BF"/>
                                <w:sz w:val="64"/>
                                <w:szCs w:val="64"/>
                              </w:rPr>
                              <w:alias w:val="Naslov"/>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44F89" w:rsidRPr="00EB1431">
                                <w:rPr>
                                  <w:b/>
                                  <w:caps/>
                                  <w:color w:val="76923C" w:themeColor="accent3" w:themeShade="BF"/>
                                  <w:sz w:val="64"/>
                                  <w:szCs w:val="64"/>
                                </w:rPr>
                                <w:t>LETNO POROČILO VRTCA MENGEŠ</w:t>
                              </w:r>
                            </w:sdtContent>
                          </w:sdt>
                        </w:p>
                        <w:sdt>
                          <w:sdtPr>
                            <w:rPr>
                              <w:b/>
                              <w:color w:val="76923C" w:themeColor="accent3" w:themeShade="BF"/>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alias w:val="Podnaslov"/>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A44F89" w:rsidRPr="00F62B16" w:rsidRDefault="00A44F89">
                              <w:pPr>
                                <w:jc w:val="right"/>
                                <w:rPr>
                                  <w:color w:val="4F81BD"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76923C" w:themeColor="accent3" w:themeShade="BF"/>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2024</w:t>
                              </w:r>
                            </w:p>
                          </w:sdtContent>
                        </w:sdt>
                      </w:txbxContent>
                    </v:textbox>
                    <w10:wrap type="square" anchorx="page" anchory="page"/>
                  </v:shape>
                </w:pict>
              </mc:Fallback>
            </mc:AlternateContent>
          </w:r>
          <w:r w:rsidR="00F62B16">
            <w:rPr>
              <w:noProof/>
              <w:lang w:eastAsia="sl-SI"/>
            </w:rPr>
            <mc:AlternateContent>
              <mc:Choice Requires="wps">
                <w:drawing>
                  <wp:anchor distT="0" distB="0" distL="114300" distR="114300" simplePos="0" relativeHeight="251660288" behindDoc="0" locked="0" layoutInCell="1" allowOverlap="1" wp14:anchorId="78AEDA21" wp14:editId="66F32EC1">
                    <wp:simplePos x="0" y="0"/>
                    <wp:positionH relativeFrom="margin">
                      <wp:align>center</wp:align>
                    </wp:positionH>
                    <wp:positionV relativeFrom="margin">
                      <wp:align>bottom</wp:align>
                    </wp:positionV>
                    <wp:extent cx="7315200" cy="914400"/>
                    <wp:effectExtent l="0" t="0" r="0" b="6985"/>
                    <wp:wrapSquare wrapText="bothSides"/>
                    <wp:docPr id="152" name="Polje z besedilom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sz w:val="24"/>
                                    <w:szCs w:val="24"/>
                                  </w:rPr>
                                  <w:alias w:val="Av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A44F89" w:rsidRPr="00F62B16" w:rsidRDefault="00A44F89">
                                    <w:pPr>
                                      <w:pStyle w:val="Brezrazmikov"/>
                                      <w:jc w:val="right"/>
                                      <w:rPr>
                                        <w:sz w:val="24"/>
                                        <w:szCs w:val="24"/>
                                      </w:rPr>
                                    </w:pPr>
                                    <w:r>
                                      <w:rPr>
                                        <w:sz w:val="24"/>
                                        <w:szCs w:val="24"/>
                                      </w:rPr>
                                      <w:t>Pripravili:</w:t>
                                    </w:r>
                                  </w:p>
                                </w:sdtContent>
                              </w:sdt>
                              <w:p w:rsidR="00A44F89" w:rsidRPr="00F62B16" w:rsidRDefault="00023CEC">
                                <w:pPr>
                                  <w:pStyle w:val="Brezrazmikov"/>
                                  <w:jc w:val="right"/>
                                  <w:rPr>
                                    <w:sz w:val="24"/>
                                    <w:szCs w:val="24"/>
                                  </w:rPr>
                                </w:pPr>
                                <w:sdt>
                                  <w:sdtPr>
                                    <w:rPr>
                                      <w:sz w:val="24"/>
                                      <w:szCs w:val="24"/>
                                    </w:rPr>
                                    <w:alias w:val="E-pošta"/>
                                    <w:tag w:val="E-pošta"/>
                                    <w:id w:val="942260680"/>
                                    <w:dataBinding w:prefixMappings="xmlns:ns0='http://schemas.microsoft.com/office/2006/coverPageProps' " w:xpath="/ns0:CoverPageProperties[1]/ns0:CompanyEmail[1]" w:storeItemID="{55AF091B-3C7A-41E3-B477-F2FDAA23CFDA}"/>
                                    <w:text/>
                                  </w:sdtPr>
                                  <w:sdtEndPr/>
                                  <w:sdtContent>
                                    <w:r w:rsidR="00A44F89" w:rsidRPr="00F62B16">
                                      <w:rPr>
                                        <w:sz w:val="24"/>
                                        <w:szCs w:val="24"/>
                                      </w:rPr>
                                      <w:t>Ravnateljica Mateja Hribar Sicherl</w:t>
                                    </w:r>
                                    <w:r w:rsidR="00A44F89">
                                      <w:rPr>
                                        <w:sz w:val="24"/>
                                        <w:szCs w:val="24"/>
                                      </w:rPr>
                                      <w:t>, dipl.vzg.</w:t>
                                    </w:r>
                                  </w:sdtContent>
                                </w:sdt>
                              </w:p>
                              <w:p w:rsidR="00A44F89" w:rsidRPr="00F62B16" w:rsidRDefault="00A44F89" w:rsidP="00F62B16">
                                <w:pPr>
                                  <w:pStyle w:val="Brezrazmikov"/>
                                  <w:jc w:val="center"/>
                                  <w:rPr>
                                    <w:color w:val="595959" w:themeColor="text1" w:themeTint="A6"/>
                                    <w:sz w:val="24"/>
                                    <w:szCs w:val="24"/>
                                  </w:rPr>
                                </w:pPr>
                                <w:r w:rsidRPr="00F62B16">
                                  <w:rPr>
                                    <w:color w:val="595959" w:themeColor="text1" w:themeTint="A6"/>
                                    <w:sz w:val="24"/>
                                    <w:szCs w:val="24"/>
                                  </w:rPr>
                                  <w:t xml:space="preserve">                                                </w:t>
                                </w:r>
                                <w:r>
                                  <w:rPr>
                                    <w:color w:val="595959" w:themeColor="text1" w:themeTint="A6"/>
                                    <w:sz w:val="24"/>
                                    <w:szCs w:val="24"/>
                                  </w:rPr>
                                  <w:t xml:space="preserve">                   </w:t>
                                </w:r>
                                <w:r w:rsidRPr="00F62B16">
                                  <w:rPr>
                                    <w:color w:val="595959" w:themeColor="text1" w:themeTint="A6"/>
                                    <w:sz w:val="24"/>
                                    <w:szCs w:val="24"/>
                                  </w:rPr>
                                  <w:t xml:space="preserve"> </w:t>
                                </w:r>
                                <w:r w:rsidRPr="00F62B16">
                                  <w:rPr>
                                    <w:sz w:val="24"/>
                                    <w:szCs w:val="24"/>
                                  </w:rPr>
                                  <w:t xml:space="preserve">Računovodja Neža Pibernik    </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 w14:anchorId="78AEDA21" id="Polje z besedilom 152" o:spid="_x0000_s1028" type="#_x0000_t202" style="position:absolute;margin-left:0;margin-top:0;width:8in;height:1in;z-index:251660288;visibility:visible;mso-wrap-style:square;mso-width-percent:941;mso-height-percent:92;mso-wrap-distance-left:9pt;mso-wrap-distance-top:0;mso-wrap-distance-right:9pt;mso-wrap-distance-bottom:0;mso-position-horizontal:center;mso-position-horizontal-relative:margin;mso-position-vertical:bottom;mso-position-vertical-relative:margin;mso-width-percent:941;mso-height-percent:92;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" filled="f" stroked="f" strokeweight=".5pt">
                    <v:textbox inset="126pt,0,54pt,0">
                      <w:txbxContent>
                        <w:sdt>
                          <w:sdtPr>
                            <w:rPr>
                              <w:sz w:val="24"/>
                              <w:szCs w:val="24"/>
                            </w:rPr>
                            <w:alias w:val="Av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A44F89" w:rsidRPr="00F62B16" w:rsidRDefault="00A44F89">
                              <w:pPr>
                                <w:pStyle w:val="Brezrazmikov"/>
                                <w:jc w:val="right"/>
                                <w:rPr>
                                  <w:sz w:val="24"/>
                                  <w:szCs w:val="24"/>
                                </w:rPr>
                              </w:pPr>
                              <w:r>
                                <w:rPr>
                                  <w:sz w:val="24"/>
                                  <w:szCs w:val="24"/>
                                </w:rPr>
                                <w:t>Pripravili:</w:t>
                              </w:r>
                            </w:p>
                          </w:sdtContent>
                        </w:sdt>
                        <w:p w:rsidR="00A44F89" w:rsidRPr="00F62B16" w:rsidRDefault="00023CEC">
                          <w:pPr>
                            <w:pStyle w:val="Brezrazmikov"/>
                            <w:jc w:val="right"/>
                            <w:rPr>
                              <w:sz w:val="24"/>
                              <w:szCs w:val="24"/>
                            </w:rPr>
                          </w:pPr>
                          <w:sdt>
                            <w:sdtPr>
                              <w:rPr>
                                <w:sz w:val="24"/>
                                <w:szCs w:val="24"/>
                              </w:rPr>
                              <w:alias w:val="E-pošta"/>
                              <w:tag w:val="E-pošta"/>
                              <w:id w:val="942260680"/>
                              <w:dataBinding w:prefixMappings="xmlns:ns0='http://schemas.microsoft.com/office/2006/coverPageProps' " w:xpath="/ns0:CoverPageProperties[1]/ns0:CompanyEmail[1]" w:storeItemID="{55AF091B-3C7A-41E3-B477-F2FDAA23CFDA}"/>
                              <w:text/>
                            </w:sdtPr>
                            <w:sdtEndPr/>
                            <w:sdtContent>
                              <w:r w:rsidR="00A44F89" w:rsidRPr="00F62B16">
                                <w:rPr>
                                  <w:sz w:val="24"/>
                                  <w:szCs w:val="24"/>
                                </w:rPr>
                                <w:t>Ravnateljica Mateja Hribar Sicherl</w:t>
                              </w:r>
                              <w:r w:rsidR="00A44F89">
                                <w:rPr>
                                  <w:sz w:val="24"/>
                                  <w:szCs w:val="24"/>
                                </w:rPr>
                                <w:t>, dipl.vzg.</w:t>
                              </w:r>
                            </w:sdtContent>
                          </w:sdt>
                        </w:p>
                        <w:p w:rsidR="00A44F89" w:rsidRPr="00F62B16" w:rsidRDefault="00A44F89" w:rsidP="00F62B16">
                          <w:pPr>
                            <w:pStyle w:val="Brezrazmikov"/>
                            <w:jc w:val="center"/>
                            <w:rPr>
                              <w:color w:val="595959" w:themeColor="text1" w:themeTint="A6"/>
                              <w:sz w:val="24"/>
                              <w:szCs w:val="24"/>
                            </w:rPr>
                          </w:pPr>
                          <w:r w:rsidRPr="00F62B16">
                            <w:rPr>
                              <w:color w:val="595959" w:themeColor="text1" w:themeTint="A6"/>
                              <w:sz w:val="24"/>
                              <w:szCs w:val="24"/>
                            </w:rPr>
                            <w:t xml:space="preserve">                                                </w:t>
                          </w:r>
                          <w:r>
                            <w:rPr>
                              <w:color w:val="595959" w:themeColor="text1" w:themeTint="A6"/>
                              <w:sz w:val="24"/>
                              <w:szCs w:val="24"/>
                            </w:rPr>
                            <w:t xml:space="preserve">                   </w:t>
                          </w:r>
                          <w:r w:rsidRPr="00F62B16">
                            <w:rPr>
                              <w:color w:val="595959" w:themeColor="text1" w:themeTint="A6"/>
                              <w:sz w:val="24"/>
                              <w:szCs w:val="24"/>
                            </w:rPr>
                            <w:t xml:space="preserve"> </w:t>
                          </w:r>
                          <w:r w:rsidRPr="00F62B16">
                            <w:rPr>
                              <w:sz w:val="24"/>
                              <w:szCs w:val="24"/>
                            </w:rPr>
                            <w:t xml:space="preserve">Računovodja Neža Pibernik    </w:t>
                          </w:r>
                        </w:p>
                      </w:txbxContent>
                    </v:textbox>
                    <w10:wrap type="square" anchorx="margin" anchory="margin"/>
                  </v:shape>
                </w:pict>
              </mc:Fallback>
            </mc:AlternateContent>
          </w:r>
          <w:r w:rsidR="00B455ED">
            <w:br w:type="page"/>
          </w:r>
        </w:p>
      </w:sdtContent>
    </w:sdt>
    <w:sdt>
      <w:sdtPr>
        <w:rPr>
          <w:b/>
          <w:bCs/>
        </w:rPr>
        <w:id w:val="-14463555"/>
        <w:docPartObj>
          <w:docPartGallery w:val="Table of Contents"/>
          <w:docPartUnique/>
        </w:docPartObj>
      </w:sdtPr>
      <w:sdtEndPr>
        <w:rPr>
          <w:b w:val="0"/>
          <w:bCs w:val="0"/>
        </w:rPr>
      </w:sdtEndPr>
      <w:sdtContent>
        <w:p w:rsidR="0067230E" w:rsidRDefault="005953CA" w:rsidP="005953CA">
          <w:r w:rsidRPr="005953CA">
            <w:rPr>
              <w:b/>
              <w:color w:val="0070C0"/>
              <w:sz w:val="28"/>
              <w:szCs w:val="28"/>
            </w:rPr>
            <w:t>VSEBINA</w:t>
          </w:r>
          <w:r w:rsidR="000E4A44">
            <w:tab/>
          </w:r>
        </w:p>
        <w:p w:rsidR="00AD446A" w:rsidRDefault="0067230E">
          <w:pPr>
            <w:pStyle w:val="Kazalovsebine1"/>
            <w:rPr>
              <w:rFonts w:eastAsiaTheme="minorEastAsia"/>
              <w:noProof/>
              <w:lang w:eastAsia="sl-SI"/>
            </w:rPr>
          </w:pPr>
          <w:r>
            <w:fldChar w:fldCharType="begin"/>
          </w:r>
          <w:r>
            <w:instrText xml:space="preserve"> TOC \o "1-1" \h \z \t "Naslov2;2;Naslov3;3;Naslov4;4" </w:instrText>
          </w:r>
          <w:r>
            <w:fldChar w:fldCharType="separate"/>
          </w:r>
          <w:hyperlink w:anchor="_Toc187313997" w:history="1">
            <w:r w:rsidR="00AD446A" w:rsidRPr="00DA00D7">
              <w:rPr>
                <w:rStyle w:val="Hiperpovezava"/>
                <w:rFonts w:cstheme="minorHAnsi"/>
                <w:noProof/>
              </w:rPr>
              <w:t>1.</w:t>
            </w:r>
            <w:r w:rsidR="00AD446A">
              <w:rPr>
                <w:rFonts w:eastAsiaTheme="minorEastAsia"/>
                <w:noProof/>
                <w:lang w:eastAsia="sl-SI"/>
              </w:rPr>
              <w:tab/>
            </w:r>
            <w:r w:rsidR="00AD446A" w:rsidRPr="00DA00D7">
              <w:rPr>
                <w:rStyle w:val="Hiperpovezava"/>
                <w:rFonts w:cstheme="minorHAnsi"/>
                <w:noProof/>
              </w:rPr>
              <w:t>POSLOVNO POROČILO VRTCA MENGEŠ- SPLOŠNI DEL</w:t>
            </w:r>
            <w:r w:rsidR="00AD446A">
              <w:rPr>
                <w:noProof/>
                <w:webHidden/>
              </w:rPr>
              <w:tab/>
            </w:r>
            <w:r w:rsidR="00AD446A">
              <w:rPr>
                <w:noProof/>
                <w:webHidden/>
              </w:rPr>
              <w:fldChar w:fldCharType="begin"/>
            </w:r>
            <w:r w:rsidR="00AD446A">
              <w:rPr>
                <w:noProof/>
                <w:webHidden/>
              </w:rPr>
              <w:instrText xml:space="preserve"> PAGEREF _Toc187313997 \h </w:instrText>
            </w:r>
            <w:r w:rsidR="00AD446A">
              <w:rPr>
                <w:noProof/>
                <w:webHidden/>
              </w:rPr>
            </w:r>
            <w:r w:rsidR="00AD446A">
              <w:rPr>
                <w:noProof/>
                <w:webHidden/>
              </w:rPr>
              <w:fldChar w:fldCharType="separate"/>
            </w:r>
            <w:r w:rsidR="00D75C87">
              <w:rPr>
                <w:noProof/>
                <w:webHidden/>
              </w:rPr>
              <w:t>2</w:t>
            </w:r>
            <w:r w:rsidR="00AD446A">
              <w:rPr>
                <w:noProof/>
                <w:webHidden/>
              </w:rPr>
              <w:fldChar w:fldCharType="end"/>
            </w:r>
          </w:hyperlink>
        </w:p>
        <w:p w:rsidR="00AD446A" w:rsidRDefault="00023CEC">
          <w:pPr>
            <w:pStyle w:val="Kazalovsebine2"/>
            <w:rPr>
              <w:rFonts w:eastAsiaTheme="minorEastAsia"/>
              <w:noProof/>
              <w:lang w:eastAsia="sl-SI"/>
            </w:rPr>
          </w:pPr>
          <w:hyperlink w:anchor="_Toc187313998" w:history="1">
            <w:r w:rsidR="00AD446A" w:rsidRPr="00DA00D7">
              <w:rPr>
                <w:rStyle w:val="Hiperpovezava"/>
                <w:noProof/>
              </w:rPr>
              <w:t>1.1.</w:t>
            </w:r>
            <w:r w:rsidR="00AD446A">
              <w:rPr>
                <w:rFonts w:eastAsiaTheme="minorEastAsia"/>
                <w:noProof/>
                <w:lang w:eastAsia="sl-SI"/>
              </w:rPr>
              <w:tab/>
            </w:r>
            <w:r w:rsidR="00AD446A" w:rsidRPr="00DA00D7">
              <w:rPr>
                <w:rStyle w:val="Hiperpovezava"/>
                <w:noProof/>
              </w:rPr>
              <w:t>Poročilo ravnatelja in kratka predstavitev Vrtca Mengeš</w:t>
            </w:r>
            <w:r w:rsidR="00AD446A">
              <w:rPr>
                <w:noProof/>
                <w:webHidden/>
              </w:rPr>
              <w:tab/>
            </w:r>
            <w:r w:rsidR="00AD446A">
              <w:rPr>
                <w:noProof/>
                <w:webHidden/>
              </w:rPr>
              <w:fldChar w:fldCharType="begin"/>
            </w:r>
            <w:r w:rsidR="00AD446A">
              <w:rPr>
                <w:noProof/>
                <w:webHidden/>
              </w:rPr>
              <w:instrText xml:space="preserve"> PAGEREF _Toc187313998 \h </w:instrText>
            </w:r>
            <w:r w:rsidR="00AD446A">
              <w:rPr>
                <w:noProof/>
                <w:webHidden/>
              </w:rPr>
            </w:r>
            <w:r w:rsidR="00AD446A">
              <w:rPr>
                <w:noProof/>
                <w:webHidden/>
              </w:rPr>
              <w:fldChar w:fldCharType="separate"/>
            </w:r>
            <w:r w:rsidR="00D75C87">
              <w:rPr>
                <w:noProof/>
                <w:webHidden/>
              </w:rPr>
              <w:t>2</w:t>
            </w:r>
            <w:r w:rsidR="00AD446A">
              <w:rPr>
                <w:noProof/>
                <w:webHidden/>
              </w:rPr>
              <w:fldChar w:fldCharType="end"/>
            </w:r>
          </w:hyperlink>
        </w:p>
        <w:p w:rsidR="00AD446A" w:rsidRDefault="00023CEC">
          <w:pPr>
            <w:pStyle w:val="Kazalovsebine2"/>
            <w:rPr>
              <w:rFonts w:eastAsiaTheme="minorEastAsia"/>
              <w:noProof/>
              <w:lang w:eastAsia="sl-SI"/>
            </w:rPr>
          </w:pPr>
          <w:hyperlink w:anchor="_Toc187313999" w:history="1">
            <w:r w:rsidR="00AD446A" w:rsidRPr="00DA00D7">
              <w:rPr>
                <w:rStyle w:val="Hiperpovezava"/>
                <w:noProof/>
              </w:rPr>
              <w:t>1.2.</w:t>
            </w:r>
            <w:r w:rsidR="00AD446A">
              <w:rPr>
                <w:rFonts w:eastAsiaTheme="minorEastAsia"/>
                <w:noProof/>
                <w:lang w:eastAsia="sl-SI"/>
              </w:rPr>
              <w:tab/>
            </w:r>
            <w:r w:rsidR="00AD446A" w:rsidRPr="00DA00D7">
              <w:rPr>
                <w:rStyle w:val="Hiperpovezava"/>
                <w:noProof/>
              </w:rPr>
              <w:t>Predstavitev vodstva in poročilo ravnatelja</w:t>
            </w:r>
            <w:r w:rsidR="00AD446A">
              <w:rPr>
                <w:noProof/>
                <w:webHidden/>
              </w:rPr>
              <w:tab/>
            </w:r>
            <w:r w:rsidR="00AD446A">
              <w:rPr>
                <w:noProof/>
                <w:webHidden/>
              </w:rPr>
              <w:fldChar w:fldCharType="begin"/>
            </w:r>
            <w:r w:rsidR="00AD446A">
              <w:rPr>
                <w:noProof/>
                <w:webHidden/>
              </w:rPr>
              <w:instrText xml:space="preserve"> PAGEREF _Toc187313999 \h </w:instrText>
            </w:r>
            <w:r w:rsidR="00AD446A">
              <w:rPr>
                <w:noProof/>
                <w:webHidden/>
              </w:rPr>
            </w:r>
            <w:r w:rsidR="00AD446A">
              <w:rPr>
                <w:noProof/>
                <w:webHidden/>
              </w:rPr>
              <w:fldChar w:fldCharType="separate"/>
            </w:r>
            <w:r w:rsidR="00D75C87">
              <w:rPr>
                <w:noProof/>
                <w:webHidden/>
              </w:rPr>
              <w:t>5</w:t>
            </w:r>
            <w:r w:rsidR="00AD446A">
              <w:rPr>
                <w:noProof/>
                <w:webHidden/>
              </w:rPr>
              <w:fldChar w:fldCharType="end"/>
            </w:r>
          </w:hyperlink>
        </w:p>
        <w:p w:rsidR="00AD446A" w:rsidRDefault="00023CEC">
          <w:pPr>
            <w:pStyle w:val="Kazalovsebine2"/>
            <w:rPr>
              <w:rFonts w:eastAsiaTheme="minorEastAsia"/>
              <w:noProof/>
              <w:lang w:eastAsia="sl-SI"/>
            </w:rPr>
          </w:pPr>
          <w:hyperlink w:anchor="_Toc187314000" w:history="1">
            <w:r w:rsidR="00AD446A" w:rsidRPr="00DA00D7">
              <w:rPr>
                <w:rStyle w:val="Hiperpovezava"/>
                <w:noProof/>
              </w:rPr>
              <w:t>1.3.</w:t>
            </w:r>
            <w:r w:rsidR="00AD446A">
              <w:rPr>
                <w:rFonts w:eastAsiaTheme="minorEastAsia"/>
                <w:noProof/>
                <w:lang w:eastAsia="sl-SI"/>
              </w:rPr>
              <w:tab/>
            </w:r>
            <w:r w:rsidR="00AD446A" w:rsidRPr="00DA00D7">
              <w:rPr>
                <w:rStyle w:val="Hiperpovezava"/>
                <w:noProof/>
              </w:rPr>
              <w:t>Predstavitev dela v strokovnih organih vrtca</w:t>
            </w:r>
            <w:r w:rsidR="00AD446A">
              <w:rPr>
                <w:noProof/>
                <w:webHidden/>
              </w:rPr>
              <w:tab/>
            </w:r>
            <w:r w:rsidR="00AD446A">
              <w:rPr>
                <w:noProof/>
                <w:webHidden/>
              </w:rPr>
              <w:fldChar w:fldCharType="begin"/>
            </w:r>
            <w:r w:rsidR="00AD446A">
              <w:rPr>
                <w:noProof/>
                <w:webHidden/>
              </w:rPr>
              <w:instrText xml:space="preserve"> PAGEREF _Toc187314000 \h </w:instrText>
            </w:r>
            <w:r w:rsidR="00AD446A">
              <w:rPr>
                <w:noProof/>
                <w:webHidden/>
              </w:rPr>
            </w:r>
            <w:r w:rsidR="00AD446A">
              <w:rPr>
                <w:noProof/>
                <w:webHidden/>
              </w:rPr>
              <w:fldChar w:fldCharType="separate"/>
            </w:r>
            <w:r w:rsidR="00D75C87">
              <w:rPr>
                <w:noProof/>
                <w:webHidden/>
              </w:rPr>
              <w:t>7</w:t>
            </w:r>
            <w:r w:rsidR="00AD446A">
              <w:rPr>
                <w:noProof/>
                <w:webHidden/>
              </w:rPr>
              <w:fldChar w:fldCharType="end"/>
            </w:r>
          </w:hyperlink>
        </w:p>
        <w:p w:rsidR="00AD446A" w:rsidRDefault="00023CEC">
          <w:pPr>
            <w:pStyle w:val="Kazalovsebine3"/>
            <w:tabs>
              <w:tab w:val="left" w:pos="1320"/>
              <w:tab w:val="right" w:leader="dot" w:pos="9060"/>
            </w:tabs>
            <w:rPr>
              <w:rFonts w:eastAsiaTheme="minorEastAsia"/>
              <w:noProof/>
              <w:lang w:eastAsia="sl-SI"/>
            </w:rPr>
          </w:pPr>
          <w:hyperlink w:anchor="_Toc187314001" w:history="1">
            <w:r w:rsidR="00AD446A" w:rsidRPr="00DA00D7">
              <w:rPr>
                <w:rStyle w:val="Hiperpovezava"/>
                <w:noProof/>
              </w:rPr>
              <w:t>1.3.1.</w:t>
            </w:r>
            <w:r w:rsidR="00AD446A">
              <w:rPr>
                <w:rFonts w:eastAsiaTheme="minorEastAsia"/>
                <w:noProof/>
                <w:lang w:eastAsia="sl-SI"/>
              </w:rPr>
              <w:tab/>
            </w:r>
            <w:r w:rsidR="00AD446A" w:rsidRPr="00DA00D7">
              <w:rPr>
                <w:rStyle w:val="Hiperpovezava"/>
                <w:noProof/>
              </w:rPr>
              <w:t>Svet zavoda Vrtca Mengeš (v nadaljevanju Svet zavoda)</w:t>
            </w:r>
            <w:r w:rsidR="00AD446A">
              <w:rPr>
                <w:noProof/>
                <w:webHidden/>
              </w:rPr>
              <w:tab/>
            </w:r>
            <w:r w:rsidR="00AD446A">
              <w:rPr>
                <w:noProof/>
                <w:webHidden/>
              </w:rPr>
              <w:fldChar w:fldCharType="begin"/>
            </w:r>
            <w:r w:rsidR="00AD446A">
              <w:rPr>
                <w:noProof/>
                <w:webHidden/>
              </w:rPr>
              <w:instrText xml:space="preserve"> PAGEREF _Toc187314001 \h </w:instrText>
            </w:r>
            <w:r w:rsidR="00AD446A">
              <w:rPr>
                <w:noProof/>
                <w:webHidden/>
              </w:rPr>
            </w:r>
            <w:r w:rsidR="00AD446A">
              <w:rPr>
                <w:noProof/>
                <w:webHidden/>
              </w:rPr>
              <w:fldChar w:fldCharType="separate"/>
            </w:r>
            <w:r w:rsidR="00D75C87">
              <w:rPr>
                <w:noProof/>
                <w:webHidden/>
              </w:rPr>
              <w:t>7</w:t>
            </w:r>
            <w:r w:rsidR="00AD446A">
              <w:rPr>
                <w:noProof/>
                <w:webHidden/>
              </w:rPr>
              <w:fldChar w:fldCharType="end"/>
            </w:r>
          </w:hyperlink>
        </w:p>
        <w:p w:rsidR="00AD446A" w:rsidRDefault="00023CEC">
          <w:pPr>
            <w:pStyle w:val="Kazalovsebine3"/>
            <w:tabs>
              <w:tab w:val="left" w:pos="1320"/>
              <w:tab w:val="right" w:leader="dot" w:pos="9060"/>
            </w:tabs>
            <w:rPr>
              <w:rFonts w:eastAsiaTheme="minorEastAsia"/>
              <w:noProof/>
              <w:lang w:eastAsia="sl-SI"/>
            </w:rPr>
          </w:pPr>
          <w:hyperlink w:anchor="_Toc187314002" w:history="1">
            <w:r w:rsidR="00AD446A" w:rsidRPr="00DA00D7">
              <w:rPr>
                <w:rStyle w:val="Hiperpovezava"/>
                <w:noProof/>
              </w:rPr>
              <w:t>1.3.2.</w:t>
            </w:r>
            <w:r w:rsidR="00AD446A">
              <w:rPr>
                <w:rFonts w:eastAsiaTheme="minorEastAsia"/>
                <w:noProof/>
                <w:lang w:eastAsia="sl-SI"/>
              </w:rPr>
              <w:tab/>
            </w:r>
            <w:r w:rsidR="00AD446A" w:rsidRPr="00DA00D7">
              <w:rPr>
                <w:rStyle w:val="Hiperpovezava"/>
                <w:noProof/>
              </w:rPr>
              <w:t>Svet staršev Vrtca Mengeš (v nadaljevanju Svet staršev)</w:t>
            </w:r>
            <w:r w:rsidR="00AD446A">
              <w:rPr>
                <w:noProof/>
                <w:webHidden/>
              </w:rPr>
              <w:tab/>
            </w:r>
            <w:r w:rsidR="00AD446A">
              <w:rPr>
                <w:noProof/>
                <w:webHidden/>
              </w:rPr>
              <w:fldChar w:fldCharType="begin"/>
            </w:r>
            <w:r w:rsidR="00AD446A">
              <w:rPr>
                <w:noProof/>
                <w:webHidden/>
              </w:rPr>
              <w:instrText xml:space="preserve"> PAGEREF _Toc187314002 \h </w:instrText>
            </w:r>
            <w:r w:rsidR="00AD446A">
              <w:rPr>
                <w:noProof/>
                <w:webHidden/>
              </w:rPr>
            </w:r>
            <w:r w:rsidR="00AD446A">
              <w:rPr>
                <w:noProof/>
                <w:webHidden/>
              </w:rPr>
              <w:fldChar w:fldCharType="separate"/>
            </w:r>
            <w:r w:rsidR="00D75C87">
              <w:rPr>
                <w:noProof/>
                <w:webHidden/>
              </w:rPr>
              <w:t>8</w:t>
            </w:r>
            <w:r w:rsidR="00AD446A">
              <w:rPr>
                <w:noProof/>
                <w:webHidden/>
              </w:rPr>
              <w:fldChar w:fldCharType="end"/>
            </w:r>
          </w:hyperlink>
        </w:p>
        <w:p w:rsidR="00AD446A" w:rsidRDefault="00023CEC">
          <w:pPr>
            <w:pStyle w:val="Kazalovsebine3"/>
            <w:tabs>
              <w:tab w:val="left" w:pos="1320"/>
              <w:tab w:val="right" w:leader="dot" w:pos="9060"/>
            </w:tabs>
            <w:rPr>
              <w:rFonts w:eastAsiaTheme="minorEastAsia"/>
              <w:noProof/>
              <w:lang w:eastAsia="sl-SI"/>
            </w:rPr>
          </w:pPr>
          <w:hyperlink w:anchor="_Toc187314003" w:history="1">
            <w:r w:rsidR="00AD446A" w:rsidRPr="00DA00D7">
              <w:rPr>
                <w:rStyle w:val="Hiperpovezava"/>
                <w:noProof/>
              </w:rPr>
              <w:t>1.3.3.</w:t>
            </w:r>
            <w:r w:rsidR="00AD446A">
              <w:rPr>
                <w:rFonts w:eastAsiaTheme="minorEastAsia"/>
                <w:noProof/>
                <w:lang w:eastAsia="sl-SI"/>
              </w:rPr>
              <w:tab/>
            </w:r>
            <w:r w:rsidR="00AD446A" w:rsidRPr="00DA00D7">
              <w:rPr>
                <w:rStyle w:val="Hiperpovezava"/>
                <w:noProof/>
              </w:rPr>
              <w:t>Sklad Vrtca Mengeš</w:t>
            </w:r>
            <w:r w:rsidR="00AD446A">
              <w:rPr>
                <w:noProof/>
                <w:webHidden/>
              </w:rPr>
              <w:tab/>
            </w:r>
            <w:r w:rsidR="00AD446A">
              <w:rPr>
                <w:noProof/>
                <w:webHidden/>
              </w:rPr>
              <w:fldChar w:fldCharType="begin"/>
            </w:r>
            <w:r w:rsidR="00AD446A">
              <w:rPr>
                <w:noProof/>
                <w:webHidden/>
              </w:rPr>
              <w:instrText xml:space="preserve"> PAGEREF _Toc187314003 \h </w:instrText>
            </w:r>
            <w:r w:rsidR="00AD446A">
              <w:rPr>
                <w:noProof/>
                <w:webHidden/>
              </w:rPr>
            </w:r>
            <w:r w:rsidR="00AD446A">
              <w:rPr>
                <w:noProof/>
                <w:webHidden/>
              </w:rPr>
              <w:fldChar w:fldCharType="separate"/>
            </w:r>
            <w:r w:rsidR="00D75C87">
              <w:rPr>
                <w:noProof/>
                <w:webHidden/>
              </w:rPr>
              <w:t>8</w:t>
            </w:r>
            <w:r w:rsidR="00AD446A">
              <w:rPr>
                <w:noProof/>
                <w:webHidden/>
              </w:rPr>
              <w:fldChar w:fldCharType="end"/>
            </w:r>
          </w:hyperlink>
        </w:p>
        <w:p w:rsidR="00AD446A" w:rsidRDefault="00023CEC">
          <w:pPr>
            <w:pStyle w:val="Kazalovsebine3"/>
            <w:tabs>
              <w:tab w:val="left" w:pos="1320"/>
              <w:tab w:val="right" w:leader="dot" w:pos="9060"/>
            </w:tabs>
            <w:rPr>
              <w:rFonts w:eastAsiaTheme="minorEastAsia"/>
              <w:noProof/>
              <w:lang w:eastAsia="sl-SI"/>
            </w:rPr>
          </w:pPr>
          <w:hyperlink w:anchor="_Toc187314004" w:history="1">
            <w:r w:rsidR="00AD446A" w:rsidRPr="00DA00D7">
              <w:rPr>
                <w:rStyle w:val="Hiperpovezava"/>
                <w:noProof/>
              </w:rPr>
              <w:t>1.3.4.</w:t>
            </w:r>
            <w:r w:rsidR="00AD446A">
              <w:rPr>
                <w:rFonts w:eastAsiaTheme="minorEastAsia"/>
                <w:noProof/>
                <w:lang w:eastAsia="sl-SI"/>
              </w:rPr>
              <w:tab/>
            </w:r>
            <w:r w:rsidR="00AD446A" w:rsidRPr="00DA00D7">
              <w:rPr>
                <w:rStyle w:val="Hiperpovezava"/>
                <w:noProof/>
              </w:rPr>
              <w:t>Vzgojiteljski zbor</w:t>
            </w:r>
            <w:r w:rsidR="00AD446A">
              <w:rPr>
                <w:noProof/>
                <w:webHidden/>
              </w:rPr>
              <w:tab/>
            </w:r>
            <w:r w:rsidR="00AD446A">
              <w:rPr>
                <w:noProof/>
                <w:webHidden/>
              </w:rPr>
              <w:fldChar w:fldCharType="begin"/>
            </w:r>
            <w:r w:rsidR="00AD446A">
              <w:rPr>
                <w:noProof/>
                <w:webHidden/>
              </w:rPr>
              <w:instrText xml:space="preserve"> PAGEREF _Toc187314004 \h </w:instrText>
            </w:r>
            <w:r w:rsidR="00AD446A">
              <w:rPr>
                <w:noProof/>
                <w:webHidden/>
              </w:rPr>
            </w:r>
            <w:r w:rsidR="00AD446A">
              <w:rPr>
                <w:noProof/>
                <w:webHidden/>
              </w:rPr>
              <w:fldChar w:fldCharType="separate"/>
            </w:r>
            <w:r w:rsidR="00D75C87">
              <w:rPr>
                <w:noProof/>
                <w:webHidden/>
              </w:rPr>
              <w:t>9</w:t>
            </w:r>
            <w:r w:rsidR="00AD446A">
              <w:rPr>
                <w:noProof/>
                <w:webHidden/>
              </w:rPr>
              <w:fldChar w:fldCharType="end"/>
            </w:r>
          </w:hyperlink>
        </w:p>
        <w:p w:rsidR="00AD446A" w:rsidRDefault="00023CEC">
          <w:pPr>
            <w:pStyle w:val="Kazalovsebine3"/>
            <w:tabs>
              <w:tab w:val="left" w:pos="1320"/>
              <w:tab w:val="right" w:leader="dot" w:pos="9060"/>
            </w:tabs>
            <w:rPr>
              <w:rFonts w:eastAsiaTheme="minorEastAsia"/>
              <w:noProof/>
              <w:lang w:eastAsia="sl-SI"/>
            </w:rPr>
          </w:pPr>
          <w:hyperlink w:anchor="_Toc187314005" w:history="1">
            <w:r w:rsidR="00AD446A" w:rsidRPr="00DA00D7">
              <w:rPr>
                <w:rStyle w:val="Hiperpovezava"/>
                <w:noProof/>
              </w:rPr>
              <w:t>1.3.5.</w:t>
            </w:r>
            <w:r w:rsidR="00AD446A">
              <w:rPr>
                <w:rFonts w:eastAsiaTheme="minorEastAsia"/>
                <w:noProof/>
                <w:lang w:eastAsia="sl-SI"/>
              </w:rPr>
              <w:tab/>
            </w:r>
            <w:r w:rsidR="00AD446A" w:rsidRPr="00DA00D7">
              <w:rPr>
                <w:rStyle w:val="Hiperpovezava"/>
                <w:noProof/>
              </w:rPr>
              <w:t>Strokovni aktivi in starostni aktivi</w:t>
            </w:r>
            <w:r w:rsidR="00AD446A">
              <w:rPr>
                <w:noProof/>
                <w:webHidden/>
              </w:rPr>
              <w:tab/>
            </w:r>
            <w:r w:rsidR="00AD446A">
              <w:rPr>
                <w:noProof/>
                <w:webHidden/>
              </w:rPr>
              <w:fldChar w:fldCharType="begin"/>
            </w:r>
            <w:r w:rsidR="00AD446A">
              <w:rPr>
                <w:noProof/>
                <w:webHidden/>
              </w:rPr>
              <w:instrText xml:space="preserve"> PAGEREF _Toc187314005 \h </w:instrText>
            </w:r>
            <w:r w:rsidR="00AD446A">
              <w:rPr>
                <w:noProof/>
                <w:webHidden/>
              </w:rPr>
            </w:r>
            <w:r w:rsidR="00AD446A">
              <w:rPr>
                <w:noProof/>
                <w:webHidden/>
              </w:rPr>
              <w:fldChar w:fldCharType="separate"/>
            </w:r>
            <w:r w:rsidR="00D75C87">
              <w:rPr>
                <w:noProof/>
                <w:webHidden/>
              </w:rPr>
              <w:t>9</w:t>
            </w:r>
            <w:r w:rsidR="00AD446A">
              <w:rPr>
                <w:noProof/>
                <w:webHidden/>
              </w:rPr>
              <w:fldChar w:fldCharType="end"/>
            </w:r>
          </w:hyperlink>
        </w:p>
        <w:p w:rsidR="00AD446A" w:rsidRDefault="00023CEC">
          <w:pPr>
            <w:pStyle w:val="Kazalovsebine3"/>
            <w:tabs>
              <w:tab w:val="left" w:pos="1320"/>
              <w:tab w:val="right" w:leader="dot" w:pos="9060"/>
            </w:tabs>
            <w:rPr>
              <w:rFonts w:eastAsiaTheme="minorEastAsia"/>
              <w:noProof/>
              <w:lang w:eastAsia="sl-SI"/>
            </w:rPr>
          </w:pPr>
          <w:hyperlink w:anchor="_Toc187314006" w:history="1">
            <w:r w:rsidR="00AD446A" w:rsidRPr="00DA00D7">
              <w:rPr>
                <w:rStyle w:val="Hiperpovezava"/>
                <w:noProof/>
              </w:rPr>
              <w:t>1.3.6.</w:t>
            </w:r>
            <w:r w:rsidR="00AD446A">
              <w:rPr>
                <w:rFonts w:eastAsiaTheme="minorEastAsia"/>
                <w:noProof/>
                <w:lang w:eastAsia="sl-SI"/>
              </w:rPr>
              <w:tab/>
            </w:r>
            <w:r w:rsidR="00AD446A" w:rsidRPr="00DA00D7">
              <w:rPr>
                <w:rStyle w:val="Hiperpovezava"/>
                <w:noProof/>
              </w:rPr>
              <w:t>Kolegij ravnateljice</w:t>
            </w:r>
            <w:r w:rsidR="00AD446A">
              <w:rPr>
                <w:noProof/>
                <w:webHidden/>
              </w:rPr>
              <w:tab/>
            </w:r>
            <w:r w:rsidR="00AD446A">
              <w:rPr>
                <w:noProof/>
                <w:webHidden/>
              </w:rPr>
              <w:fldChar w:fldCharType="begin"/>
            </w:r>
            <w:r w:rsidR="00AD446A">
              <w:rPr>
                <w:noProof/>
                <w:webHidden/>
              </w:rPr>
              <w:instrText xml:space="preserve"> PAGEREF _Toc187314006 \h </w:instrText>
            </w:r>
            <w:r w:rsidR="00AD446A">
              <w:rPr>
                <w:noProof/>
                <w:webHidden/>
              </w:rPr>
            </w:r>
            <w:r w:rsidR="00AD446A">
              <w:rPr>
                <w:noProof/>
                <w:webHidden/>
              </w:rPr>
              <w:fldChar w:fldCharType="separate"/>
            </w:r>
            <w:r w:rsidR="00D75C87">
              <w:rPr>
                <w:noProof/>
                <w:webHidden/>
              </w:rPr>
              <w:t>10</w:t>
            </w:r>
            <w:r w:rsidR="00AD446A">
              <w:rPr>
                <w:noProof/>
                <w:webHidden/>
              </w:rPr>
              <w:fldChar w:fldCharType="end"/>
            </w:r>
          </w:hyperlink>
        </w:p>
        <w:p w:rsidR="00AD446A" w:rsidRDefault="00023CEC">
          <w:pPr>
            <w:pStyle w:val="Kazalovsebine3"/>
            <w:tabs>
              <w:tab w:val="left" w:pos="1320"/>
              <w:tab w:val="right" w:leader="dot" w:pos="9060"/>
            </w:tabs>
            <w:rPr>
              <w:rFonts w:eastAsiaTheme="minorEastAsia"/>
              <w:noProof/>
              <w:lang w:eastAsia="sl-SI"/>
            </w:rPr>
          </w:pPr>
          <w:hyperlink w:anchor="_Toc187314008" w:history="1">
            <w:r w:rsidR="00AD446A" w:rsidRPr="00DA00D7">
              <w:rPr>
                <w:rStyle w:val="Hiperpovezava"/>
                <w:noProof/>
              </w:rPr>
              <w:t>1.3.7.</w:t>
            </w:r>
            <w:r w:rsidR="00AD446A">
              <w:rPr>
                <w:rFonts w:eastAsiaTheme="minorEastAsia"/>
                <w:noProof/>
                <w:lang w:eastAsia="sl-SI"/>
              </w:rPr>
              <w:tab/>
            </w:r>
            <w:r w:rsidR="00AD446A" w:rsidRPr="00DA00D7">
              <w:rPr>
                <w:rStyle w:val="Hiperpovezava"/>
                <w:noProof/>
              </w:rPr>
              <w:t>Svetovalno delo in delo psihologinje in vzgojiteljic   za dodatno strokovno pomoč</w:t>
            </w:r>
            <w:r w:rsidR="00AD446A">
              <w:rPr>
                <w:noProof/>
                <w:webHidden/>
              </w:rPr>
              <w:tab/>
            </w:r>
            <w:r w:rsidR="00AD446A">
              <w:rPr>
                <w:noProof/>
                <w:webHidden/>
              </w:rPr>
              <w:fldChar w:fldCharType="begin"/>
            </w:r>
            <w:r w:rsidR="00AD446A">
              <w:rPr>
                <w:noProof/>
                <w:webHidden/>
              </w:rPr>
              <w:instrText xml:space="preserve"> PAGEREF _Toc187314008 \h </w:instrText>
            </w:r>
            <w:r w:rsidR="00AD446A">
              <w:rPr>
                <w:noProof/>
                <w:webHidden/>
              </w:rPr>
            </w:r>
            <w:r w:rsidR="00AD446A">
              <w:rPr>
                <w:noProof/>
                <w:webHidden/>
              </w:rPr>
              <w:fldChar w:fldCharType="separate"/>
            </w:r>
            <w:r w:rsidR="00D75C87">
              <w:rPr>
                <w:noProof/>
                <w:webHidden/>
              </w:rPr>
              <w:t>10</w:t>
            </w:r>
            <w:r w:rsidR="00AD446A">
              <w:rPr>
                <w:noProof/>
                <w:webHidden/>
              </w:rPr>
              <w:fldChar w:fldCharType="end"/>
            </w:r>
          </w:hyperlink>
        </w:p>
        <w:p w:rsidR="00AD446A" w:rsidRDefault="00023CEC">
          <w:pPr>
            <w:pStyle w:val="Kazalovsebine3"/>
            <w:tabs>
              <w:tab w:val="right" w:leader="dot" w:pos="9060"/>
            </w:tabs>
            <w:rPr>
              <w:rFonts w:eastAsiaTheme="minorEastAsia"/>
              <w:noProof/>
              <w:lang w:eastAsia="sl-SI"/>
            </w:rPr>
          </w:pPr>
          <w:hyperlink w:anchor="_Toc187314009" w:history="1">
            <w:r w:rsidR="00AD446A" w:rsidRPr="00DA00D7">
              <w:rPr>
                <w:rStyle w:val="Hiperpovezava"/>
                <w:noProof/>
                <w:lang w:eastAsia="sl-SI"/>
              </w:rPr>
              <w:t>1.3.8.Prilagoditve zaradi poplav, posledično zaradi prostorov, ki so nenamenski</w:t>
            </w:r>
            <w:r w:rsidR="00AD446A">
              <w:rPr>
                <w:noProof/>
                <w:webHidden/>
              </w:rPr>
              <w:tab/>
            </w:r>
            <w:r w:rsidR="00AD446A">
              <w:rPr>
                <w:noProof/>
                <w:webHidden/>
              </w:rPr>
              <w:fldChar w:fldCharType="begin"/>
            </w:r>
            <w:r w:rsidR="00AD446A">
              <w:rPr>
                <w:noProof/>
                <w:webHidden/>
              </w:rPr>
              <w:instrText xml:space="preserve"> PAGEREF _Toc187314009 \h </w:instrText>
            </w:r>
            <w:r w:rsidR="00AD446A">
              <w:rPr>
                <w:noProof/>
                <w:webHidden/>
              </w:rPr>
            </w:r>
            <w:r w:rsidR="00AD446A">
              <w:rPr>
                <w:noProof/>
                <w:webHidden/>
              </w:rPr>
              <w:fldChar w:fldCharType="separate"/>
            </w:r>
            <w:r w:rsidR="00D75C87">
              <w:rPr>
                <w:noProof/>
                <w:webHidden/>
              </w:rPr>
              <w:t>12</w:t>
            </w:r>
            <w:r w:rsidR="00AD446A">
              <w:rPr>
                <w:noProof/>
                <w:webHidden/>
              </w:rPr>
              <w:fldChar w:fldCharType="end"/>
            </w:r>
          </w:hyperlink>
        </w:p>
        <w:p w:rsidR="00AD446A" w:rsidRDefault="00023CEC">
          <w:pPr>
            <w:pStyle w:val="Kazalovsebine2"/>
            <w:rPr>
              <w:rFonts w:eastAsiaTheme="minorEastAsia"/>
              <w:noProof/>
              <w:lang w:eastAsia="sl-SI"/>
            </w:rPr>
          </w:pPr>
          <w:hyperlink w:anchor="_Toc187314010" w:history="1">
            <w:r w:rsidR="00AD446A" w:rsidRPr="00DA00D7">
              <w:rPr>
                <w:rStyle w:val="Hiperpovezava"/>
                <w:noProof/>
              </w:rPr>
              <w:t>1.4.</w:t>
            </w:r>
            <w:r w:rsidR="00AD446A">
              <w:rPr>
                <w:rFonts w:eastAsiaTheme="minorEastAsia"/>
                <w:noProof/>
                <w:lang w:eastAsia="sl-SI"/>
              </w:rPr>
              <w:tab/>
            </w:r>
            <w:r w:rsidR="00AD446A" w:rsidRPr="00DA00D7">
              <w:rPr>
                <w:rStyle w:val="Hiperpovezava"/>
                <w:noProof/>
              </w:rPr>
              <w:t>Glavni podatki o poslovanju</w:t>
            </w:r>
            <w:r w:rsidR="00AD446A">
              <w:rPr>
                <w:noProof/>
                <w:webHidden/>
              </w:rPr>
              <w:tab/>
            </w:r>
            <w:r w:rsidR="00AD446A">
              <w:rPr>
                <w:noProof/>
                <w:webHidden/>
              </w:rPr>
              <w:fldChar w:fldCharType="begin"/>
            </w:r>
            <w:r w:rsidR="00AD446A">
              <w:rPr>
                <w:noProof/>
                <w:webHidden/>
              </w:rPr>
              <w:instrText xml:space="preserve"> PAGEREF _Toc187314010 \h </w:instrText>
            </w:r>
            <w:r w:rsidR="00AD446A">
              <w:rPr>
                <w:noProof/>
                <w:webHidden/>
              </w:rPr>
            </w:r>
            <w:r w:rsidR="00AD446A">
              <w:rPr>
                <w:noProof/>
                <w:webHidden/>
              </w:rPr>
              <w:fldChar w:fldCharType="separate"/>
            </w:r>
            <w:r w:rsidR="00D75C87">
              <w:rPr>
                <w:noProof/>
                <w:webHidden/>
              </w:rPr>
              <w:t>13</w:t>
            </w:r>
            <w:r w:rsidR="00AD446A">
              <w:rPr>
                <w:noProof/>
                <w:webHidden/>
              </w:rPr>
              <w:fldChar w:fldCharType="end"/>
            </w:r>
          </w:hyperlink>
        </w:p>
        <w:p w:rsidR="00AD446A" w:rsidRDefault="00023CEC">
          <w:pPr>
            <w:pStyle w:val="Kazalovsebine2"/>
            <w:rPr>
              <w:rFonts w:eastAsiaTheme="minorEastAsia"/>
              <w:noProof/>
              <w:lang w:eastAsia="sl-SI"/>
            </w:rPr>
          </w:pPr>
          <w:hyperlink w:anchor="_Toc187314011" w:history="1">
            <w:r w:rsidR="00AD446A" w:rsidRPr="00DA00D7">
              <w:rPr>
                <w:rStyle w:val="Hiperpovezava"/>
                <w:noProof/>
              </w:rPr>
              <w:t>1.5.</w:t>
            </w:r>
            <w:r w:rsidR="00AD446A">
              <w:rPr>
                <w:rFonts w:eastAsiaTheme="minorEastAsia"/>
                <w:noProof/>
                <w:lang w:eastAsia="sl-SI"/>
              </w:rPr>
              <w:tab/>
            </w:r>
            <w:r w:rsidR="00AD446A" w:rsidRPr="00DA00D7">
              <w:rPr>
                <w:rStyle w:val="Hiperpovezava"/>
                <w:noProof/>
              </w:rPr>
              <w:t>Letni cilji Vrtca Mengeš</w:t>
            </w:r>
            <w:r w:rsidR="00AD446A">
              <w:rPr>
                <w:noProof/>
                <w:webHidden/>
              </w:rPr>
              <w:tab/>
            </w:r>
            <w:r w:rsidR="00AD446A">
              <w:rPr>
                <w:noProof/>
                <w:webHidden/>
              </w:rPr>
              <w:fldChar w:fldCharType="begin"/>
            </w:r>
            <w:r w:rsidR="00AD446A">
              <w:rPr>
                <w:noProof/>
                <w:webHidden/>
              </w:rPr>
              <w:instrText xml:space="preserve"> PAGEREF _Toc187314011 \h </w:instrText>
            </w:r>
            <w:r w:rsidR="00AD446A">
              <w:rPr>
                <w:noProof/>
                <w:webHidden/>
              </w:rPr>
            </w:r>
            <w:r w:rsidR="00AD446A">
              <w:rPr>
                <w:noProof/>
                <w:webHidden/>
              </w:rPr>
              <w:fldChar w:fldCharType="separate"/>
            </w:r>
            <w:r w:rsidR="00D75C87">
              <w:rPr>
                <w:noProof/>
                <w:webHidden/>
              </w:rPr>
              <w:t>14</w:t>
            </w:r>
            <w:r w:rsidR="00AD446A">
              <w:rPr>
                <w:noProof/>
                <w:webHidden/>
              </w:rPr>
              <w:fldChar w:fldCharType="end"/>
            </w:r>
          </w:hyperlink>
        </w:p>
        <w:p w:rsidR="00AD446A" w:rsidRDefault="00023CEC">
          <w:pPr>
            <w:pStyle w:val="Kazalovsebine1"/>
            <w:rPr>
              <w:rFonts w:eastAsiaTheme="minorEastAsia"/>
              <w:noProof/>
              <w:lang w:eastAsia="sl-SI"/>
            </w:rPr>
          </w:pPr>
          <w:hyperlink w:anchor="_Toc187314012" w:history="1">
            <w:r w:rsidR="00AD446A" w:rsidRPr="00DA00D7">
              <w:rPr>
                <w:rStyle w:val="Hiperpovezava"/>
                <w:rFonts w:cstheme="minorHAnsi"/>
                <w:noProof/>
              </w:rPr>
              <w:t>2.</w:t>
            </w:r>
            <w:r w:rsidR="00AD446A">
              <w:rPr>
                <w:rFonts w:eastAsiaTheme="minorEastAsia"/>
                <w:noProof/>
                <w:lang w:eastAsia="sl-SI"/>
              </w:rPr>
              <w:tab/>
            </w:r>
            <w:r w:rsidR="00AD446A" w:rsidRPr="00DA00D7">
              <w:rPr>
                <w:rStyle w:val="Hiperpovezava"/>
                <w:rFonts w:cstheme="minorHAnsi"/>
                <w:noProof/>
              </w:rPr>
              <w:t>POSLOVNO POROČILO- posebni del</w:t>
            </w:r>
            <w:r w:rsidR="00AD446A">
              <w:rPr>
                <w:noProof/>
                <w:webHidden/>
              </w:rPr>
              <w:tab/>
            </w:r>
            <w:r w:rsidR="00AD446A">
              <w:rPr>
                <w:noProof/>
                <w:webHidden/>
              </w:rPr>
              <w:fldChar w:fldCharType="begin"/>
            </w:r>
            <w:r w:rsidR="00AD446A">
              <w:rPr>
                <w:noProof/>
                <w:webHidden/>
              </w:rPr>
              <w:instrText xml:space="preserve"> PAGEREF _Toc187314012 \h </w:instrText>
            </w:r>
            <w:r w:rsidR="00AD446A">
              <w:rPr>
                <w:noProof/>
                <w:webHidden/>
              </w:rPr>
            </w:r>
            <w:r w:rsidR="00AD446A">
              <w:rPr>
                <w:noProof/>
                <w:webHidden/>
              </w:rPr>
              <w:fldChar w:fldCharType="separate"/>
            </w:r>
            <w:r w:rsidR="00D75C87">
              <w:rPr>
                <w:noProof/>
                <w:webHidden/>
              </w:rPr>
              <w:t>15</w:t>
            </w:r>
            <w:r w:rsidR="00AD446A">
              <w:rPr>
                <w:noProof/>
                <w:webHidden/>
              </w:rPr>
              <w:fldChar w:fldCharType="end"/>
            </w:r>
          </w:hyperlink>
        </w:p>
        <w:p w:rsidR="00AD446A" w:rsidRDefault="00023CEC">
          <w:pPr>
            <w:pStyle w:val="Kazalovsebine2"/>
            <w:rPr>
              <w:rFonts w:eastAsiaTheme="minorEastAsia"/>
              <w:noProof/>
              <w:lang w:eastAsia="sl-SI"/>
            </w:rPr>
          </w:pPr>
          <w:hyperlink w:anchor="_Toc187314013" w:history="1">
            <w:r w:rsidR="00AD446A" w:rsidRPr="00DA00D7">
              <w:rPr>
                <w:rStyle w:val="Hiperpovezava"/>
                <w:noProof/>
              </w:rPr>
              <w:t>2.1.</w:t>
            </w:r>
            <w:r w:rsidR="00AD446A">
              <w:rPr>
                <w:rFonts w:eastAsiaTheme="minorEastAsia"/>
                <w:noProof/>
                <w:lang w:eastAsia="sl-SI"/>
              </w:rPr>
              <w:tab/>
            </w:r>
            <w:r w:rsidR="00AD446A" w:rsidRPr="00DA00D7">
              <w:rPr>
                <w:rStyle w:val="Hiperpovezava"/>
                <w:noProof/>
              </w:rPr>
              <w:t>Zakonske in druge pravne podlage, ki pojasnjujejo delovno področje</w:t>
            </w:r>
            <w:r w:rsidR="00AD446A">
              <w:rPr>
                <w:noProof/>
                <w:webHidden/>
              </w:rPr>
              <w:tab/>
            </w:r>
            <w:r w:rsidR="00AD446A">
              <w:rPr>
                <w:noProof/>
                <w:webHidden/>
              </w:rPr>
              <w:fldChar w:fldCharType="begin"/>
            </w:r>
            <w:r w:rsidR="00AD446A">
              <w:rPr>
                <w:noProof/>
                <w:webHidden/>
              </w:rPr>
              <w:instrText xml:space="preserve"> PAGEREF _Toc187314013 \h </w:instrText>
            </w:r>
            <w:r w:rsidR="00AD446A">
              <w:rPr>
                <w:noProof/>
                <w:webHidden/>
              </w:rPr>
            </w:r>
            <w:r w:rsidR="00AD446A">
              <w:rPr>
                <w:noProof/>
                <w:webHidden/>
              </w:rPr>
              <w:fldChar w:fldCharType="separate"/>
            </w:r>
            <w:r w:rsidR="00D75C87">
              <w:rPr>
                <w:noProof/>
                <w:webHidden/>
              </w:rPr>
              <w:t>15</w:t>
            </w:r>
            <w:r w:rsidR="00AD446A">
              <w:rPr>
                <w:noProof/>
                <w:webHidden/>
              </w:rPr>
              <w:fldChar w:fldCharType="end"/>
            </w:r>
          </w:hyperlink>
        </w:p>
        <w:p w:rsidR="00AD446A" w:rsidRDefault="00023CEC">
          <w:pPr>
            <w:pStyle w:val="Kazalovsebine2"/>
            <w:rPr>
              <w:rFonts w:eastAsiaTheme="minorEastAsia"/>
              <w:noProof/>
              <w:lang w:eastAsia="sl-SI"/>
            </w:rPr>
          </w:pPr>
          <w:hyperlink w:anchor="_Toc187314014" w:history="1">
            <w:r w:rsidR="00AD446A" w:rsidRPr="00DA00D7">
              <w:rPr>
                <w:rStyle w:val="Hiperpovezava"/>
                <w:noProof/>
              </w:rPr>
              <w:t>2.2.</w:t>
            </w:r>
            <w:r w:rsidR="00AD446A">
              <w:rPr>
                <w:rFonts w:eastAsiaTheme="minorEastAsia"/>
                <w:noProof/>
                <w:lang w:eastAsia="sl-SI"/>
              </w:rPr>
              <w:tab/>
            </w:r>
            <w:r w:rsidR="00AD446A" w:rsidRPr="00DA00D7">
              <w:rPr>
                <w:rStyle w:val="Hiperpovezava"/>
                <w:noProof/>
              </w:rPr>
              <w:t>Ocena delovanja sistema notranjega finančnega nadzora</w:t>
            </w:r>
            <w:r w:rsidR="00AD446A">
              <w:rPr>
                <w:noProof/>
                <w:webHidden/>
              </w:rPr>
              <w:tab/>
            </w:r>
            <w:r w:rsidR="00AD446A">
              <w:rPr>
                <w:noProof/>
                <w:webHidden/>
              </w:rPr>
              <w:fldChar w:fldCharType="begin"/>
            </w:r>
            <w:r w:rsidR="00AD446A">
              <w:rPr>
                <w:noProof/>
                <w:webHidden/>
              </w:rPr>
              <w:instrText xml:space="preserve"> PAGEREF _Toc187314014 \h </w:instrText>
            </w:r>
            <w:r w:rsidR="00AD446A">
              <w:rPr>
                <w:noProof/>
                <w:webHidden/>
              </w:rPr>
            </w:r>
            <w:r w:rsidR="00AD446A">
              <w:rPr>
                <w:noProof/>
                <w:webHidden/>
              </w:rPr>
              <w:fldChar w:fldCharType="separate"/>
            </w:r>
            <w:r w:rsidR="00D75C87">
              <w:rPr>
                <w:noProof/>
                <w:webHidden/>
              </w:rPr>
              <w:t>16</w:t>
            </w:r>
            <w:r w:rsidR="00AD446A">
              <w:rPr>
                <w:noProof/>
                <w:webHidden/>
              </w:rPr>
              <w:fldChar w:fldCharType="end"/>
            </w:r>
          </w:hyperlink>
        </w:p>
        <w:p w:rsidR="00AD446A" w:rsidRDefault="00023CEC">
          <w:pPr>
            <w:pStyle w:val="Kazalovsebine2"/>
            <w:rPr>
              <w:rFonts w:eastAsiaTheme="minorEastAsia"/>
              <w:noProof/>
              <w:lang w:eastAsia="sl-SI"/>
            </w:rPr>
          </w:pPr>
          <w:hyperlink w:anchor="_Toc187314015" w:history="1">
            <w:r w:rsidR="00AD446A" w:rsidRPr="00DA00D7">
              <w:rPr>
                <w:rStyle w:val="Hiperpovezava"/>
                <w:noProof/>
              </w:rPr>
              <w:t>2.3.</w:t>
            </w:r>
            <w:r w:rsidR="00AD446A">
              <w:rPr>
                <w:rFonts w:eastAsiaTheme="minorEastAsia"/>
                <w:noProof/>
                <w:lang w:eastAsia="sl-SI"/>
              </w:rPr>
              <w:tab/>
            </w:r>
            <w:r w:rsidR="00AD446A" w:rsidRPr="00DA00D7">
              <w:rPr>
                <w:rStyle w:val="Hiperpovezava"/>
                <w:noProof/>
              </w:rPr>
              <w:t>Dolgoročni cilji iz zastavljenega večletnega programa dela in razvoja oziroma področnih strategij ter nacionalnih programov</w:t>
            </w:r>
            <w:r w:rsidR="00AD446A">
              <w:rPr>
                <w:noProof/>
                <w:webHidden/>
              </w:rPr>
              <w:tab/>
            </w:r>
            <w:r w:rsidR="00AD446A">
              <w:rPr>
                <w:noProof/>
                <w:webHidden/>
              </w:rPr>
              <w:fldChar w:fldCharType="begin"/>
            </w:r>
            <w:r w:rsidR="00AD446A">
              <w:rPr>
                <w:noProof/>
                <w:webHidden/>
              </w:rPr>
              <w:instrText xml:space="preserve"> PAGEREF _Toc187314015 \h </w:instrText>
            </w:r>
            <w:r w:rsidR="00AD446A">
              <w:rPr>
                <w:noProof/>
                <w:webHidden/>
              </w:rPr>
            </w:r>
            <w:r w:rsidR="00AD446A">
              <w:rPr>
                <w:noProof/>
                <w:webHidden/>
              </w:rPr>
              <w:fldChar w:fldCharType="separate"/>
            </w:r>
            <w:r w:rsidR="00D75C87">
              <w:rPr>
                <w:noProof/>
                <w:webHidden/>
              </w:rPr>
              <w:t>16</w:t>
            </w:r>
            <w:r w:rsidR="00AD446A">
              <w:rPr>
                <w:noProof/>
                <w:webHidden/>
              </w:rPr>
              <w:fldChar w:fldCharType="end"/>
            </w:r>
          </w:hyperlink>
        </w:p>
        <w:p w:rsidR="00AD446A" w:rsidRDefault="00023CEC">
          <w:pPr>
            <w:pStyle w:val="Kazalovsebine2"/>
            <w:rPr>
              <w:rFonts w:eastAsiaTheme="minorEastAsia"/>
              <w:noProof/>
              <w:lang w:eastAsia="sl-SI"/>
            </w:rPr>
          </w:pPr>
          <w:hyperlink w:anchor="_Toc187314016" w:history="1">
            <w:r w:rsidR="00AD446A" w:rsidRPr="00DA00D7">
              <w:rPr>
                <w:rStyle w:val="Hiperpovezava"/>
                <w:noProof/>
              </w:rPr>
              <w:t>2.4.</w:t>
            </w:r>
            <w:r w:rsidR="00AD446A">
              <w:rPr>
                <w:rFonts w:eastAsiaTheme="minorEastAsia"/>
                <w:noProof/>
                <w:lang w:eastAsia="sl-SI"/>
              </w:rPr>
              <w:tab/>
            </w:r>
            <w:r w:rsidR="00AD446A" w:rsidRPr="00DA00D7">
              <w:rPr>
                <w:rStyle w:val="Hiperpovezava"/>
                <w:noProof/>
              </w:rPr>
              <w:t>Letni cilji iz letnega programa dela za leto 2024/2025</w:t>
            </w:r>
            <w:r w:rsidR="00AD446A">
              <w:rPr>
                <w:noProof/>
                <w:webHidden/>
              </w:rPr>
              <w:tab/>
            </w:r>
            <w:r w:rsidR="00AD446A">
              <w:rPr>
                <w:noProof/>
                <w:webHidden/>
              </w:rPr>
              <w:fldChar w:fldCharType="begin"/>
            </w:r>
            <w:r w:rsidR="00AD446A">
              <w:rPr>
                <w:noProof/>
                <w:webHidden/>
              </w:rPr>
              <w:instrText xml:space="preserve"> PAGEREF _Toc187314016 \h </w:instrText>
            </w:r>
            <w:r w:rsidR="00AD446A">
              <w:rPr>
                <w:noProof/>
                <w:webHidden/>
              </w:rPr>
            </w:r>
            <w:r w:rsidR="00AD446A">
              <w:rPr>
                <w:noProof/>
                <w:webHidden/>
              </w:rPr>
              <w:fldChar w:fldCharType="separate"/>
            </w:r>
            <w:r w:rsidR="00D75C87">
              <w:rPr>
                <w:noProof/>
                <w:webHidden/>
              </w:rPr>
              <w:t>18</w:t>
            </w:r>
            <w:r w:rsidR="00AD446A">
              <w:rPr>
                <w:noProof/>
                <w:webHidden/>
              </w:rPr>
              <w:fldChar w:fldCharType="end"/>
            </w:r>
          </w:hyperlink>
        </w:p>
        <w:p w:rsidR="00AD446A" w:rsidRDefault="00023CEC" w:rsidP="00AD446A">
          <w:pPr>
            <w:pStyle w:val="Kazalovsebine2"/>
            <w:rPr>
              <w:rFonts w:eastAsiaTheme="minorEastAsia"/>
              <w:noProof/>
              <w:lang w:eastAsia="sl-SI"/>
            </w:rPr>
          </w:pPr>
          <w:hyperlink w:anchor="_Toc187314017" w:history="1">
            <w:r w:rsidR="00AD446A" w:rsidRPr="00DA00D7">
              <w:rPr>
                <w:rStyle w:val="Hiperpovezava"/>
                <w:rFonts w:ascii="Calibri Light" w:hAnsi="Calibri Light" w:cs="Calibri Light"/>
                <w:noProof/>
              </w:rPr>
              <w:t>2.5.</w:t>
            </w:r>
            <w:r w:rsidR="00AD446A">
              <w:rPr>
                <w:rFonts w:eastAsiaTheme="minorEastAsia"/>
                <w:noProof/>
                <w:lang w:eastAsia="sl-SI"/>
              </w:rPr>
              <w:tab/>
            </w:r>
            <w:r w:rsidR="00AD446A" w:rsidRPr="00DA00D7">
              <w:rPr>
                <w:rStyle w:val="Hiperpovezava"/>
                <w:rFonts w:ascii="Calibri Light" w:hAnsi="Calibri Light" w:cs="Calibri Light"/>
                <w:noProof/>
              </w:rPr>
              <w:t>Nastanek morebitnih nedopustnih ali nepričakovanih posledic pri izvajanju programa</w:t>
            </w:r>
            <w:r w:rsidR="00AD446A">
              <w:rPr>
                <w:noProof/>
                <w:webHidden/>
              </w:rPr>
              <w:tab/>
            </w:r>
            <w:r w:rsidR="00AD446A">
              <w:rPr>
                <w:noProof/>
                <w:webHidden/>
              </w:rPr>
              <w:fldChar w:fldCharType="begin"/>
            </w:r>
            <w:r w:rsidR="00AD446A">
              <w:rPr>
                <w:noProof/>
                <w:webHidden/>
              </w:rPr>
              <w:instrText xml:space="preserve"> PAGEREF _Toc187314017 \h </w:instrText>
            </w:r>
            <w:r w:rsidR="00AD446A">
              <w:rPr>
                <w:noProof/>
                <w:webHidden/>
              </w:rPr>
            </w:r>
            <w:r w:rsidR="00AD446A">
              <w:rPr>
                <w:noProof/>
                <w:webHidden/>
              </w:rPr>
              <w:fldChar w:fldCharType="separate"/>
            </w:r>
            <w:r w:rsidR="00D75C87">
              <w:rPr>
                <w:noProof/>
                <w:webHidden/>
              </w:rPr>
              <w:t>21</w:t>
            </w:r>
            <w:r w:rsidR="00AD446A">
              <w:rPr>
                <w:noProof/>
                <w:webHidden/>
              </w:rPr>
              <w:fldChar w:fldCharType="end"/>
            </w:r>
          </w:hyperlink>
        </w:p>
        <w:p w:rsidR="00AD446A" w:rsidRDefault="00023CEC">
          <w:pPr>
            <w:pStyle w:val="Kazalovsebine2"/>
            <w:rPr>
              <w:rFonts w:eastAsiaTheme="minorEastAsia"/>
              <w:noProof/>
              <w:lang w:eastAsia="sl-SI"/>
            </w:rPr>
          </w:pPr>
          <w:hyperlink w:anchor="_Toc187314021" w:history="1">
            <w:r w:rsidR="00AD446A" w:rsidRPr="00DA00D7">
              <w:rPr>
                <w:rStyle w:val="Hiperpovezava"/>
                <w:noProof/>
              </w:rPr>
              <w:t>2.6.</w:t>
            </w:r>
            <w:r w:rsidR="00AD446A">
              <w:rPr>
                <w:rFonts w:eastAsiaTheme="minorEastAsia"/>
                <w:noProof/>
                <w:lang w:eastAsia="sl-SI"/>
              </w:rPr>
              <w:tab/>
            </w:r>
            <w:r w:rsidR="00AD446A" w:rsidRPr="00DA00D7">
              <w:rPr>
                <w:rStyle w:val="Hiperpovezava"/>
                <w:noProof/>
              </w:rPr>
              <w:t>Ocena uspeha pri doseganju zastavljenih ciljev v primerjavi z doseženimi cilji iz poročila iz preteklega leta ali več preteklih let</w:t>
            </w:r>
            <w:r w:rsidR="00AD446A">
              <w:rPr>
                <w:noProof/>
                <w:webHidden/>
              </w:rPr>
              <w:tab/>
            </w:r>
            <w:r w:rsidR="00AD446A">
              <w:rPr>
                <w:noProof/>
                <w:webHidden/>
              </w:rPr>
              <w:fldChar w:fldCharType="begin"/>
            </w:r>
            <w:r w:rsidR="00AD446A">
              <w:rPr>
                <w:noProof/>
                <w:webHidden/>
              </w:rPr>
              <w:instrText xml:space="preserve"> PAGEREF _Toc187314021 \h </w:instrText>
            </w:r>
            <w:r w:rsidR="00AD446A">
              <w:rPr>
                <w:noProof/>
                <w:webHidden/>
              </w:rPr>
            </w:r>
            <w:r w:rsidR="00AD446A">
              <w:rPr>
                <w:noProof/>
                <w:webHidden/>
              </w:rPr>
              <w:fldChar w:fldCharType="separate"/>
            </w:r>
            <w:r w:rsidR="00D75C87">
              <w:rPr>
                <w:noProof/>
                <w:webHidden/>
              </w:rPr>
              <w:t>21</w:t>
            </w:r>
            <w:r w:rsidR="00AD446A">
              <w:rPr>
                <w:noProof/>
                <w:webHidden/>
              </w:rPr>
              <w:fldChar w:fldCharType="end"/>
            </w:r>
          </w:hyperlink>
        </w:p>
        <w:p w:rsidR="00AD446A" w:rsidRDefault="00023CEC">
          <w:pPr>
            <w:pStyle w:val="Kazalovsebine2"/>
            <w:rPr>
              <w:rFonts w:eastAsiaTheme="minorEastAsia"/>
              <w:noProof/>
              <w:lang w:eastAsia="sl-SI"/>
            </w:rPr>
          </w:pPr>
          <w:hyperlink w:anchor="_Toc187314022" w:history="1">
            <w:r w:rsidR="00AD446A" w:rsidRPr="00DA00D7">
              <w:rPr>
                <w:rStyle w:val="Hiperpovezava"/>
                <w:noProof/>
              </w:rPr>
              <w:t>2.7.</w:t>
            </w:r>
            <w:r w:rsidR="00AD446A">
              <w:rPr>
                <w:rFonts w:eastAsiaTheme="minorEastAsia"/>
                <w:noProof/>
                <w:lang w:eastAsia="sl-SI"/>
              </w:rPr>
              <w:tab/>
            </w:r>
            <w:r w:rsidR="00AD446A" w:rsidRPr="00DA00D7">
              <w:rPr>
                <w:rStyle w:val="Hiperpovezava"/>
                <w:noProof/>
              </w:rPr>
              <w:t>Ocena gospodarnosti in učinkovitosti poslovanja glede na opredeljene standarde in merila, kot jih je predpisovalo pristojno ministrstvo ter ukrepi za izboljšanje učinkovitosti in kakovosti poslovanja</w:t>
            </w:r>
            <w:r w:rsidR="00AD446A">
              <w:rPr>
                <w:noProof/>
                <w:webHidden/>
              </w:rPr>
              <w:tab/>
            </w:r>
            <w:r w:rsidR="00AD446A">
              <w:rPr>
                <w:noProof/>
                <w:webHidden/>
              </w:rPr>
              <w:fldChar w:fldCharType="begin"/>
            </w:r>
            <w:r w:rsidR="00AD446A">
              <w:rPr>
                <w:noProof/>
                <w:webHidden/>
              </w:rPr>
              <w:instrText xml:space="preserve"> PAGEREF _Toc187314022 \h </w:instrText>
            </w:r>
            <w:r w:rsidR="00AD446A">
              <w:rPr>
                <w:noProof/>
                <w:webHidden/>
              </w:rPr>
            </w:r>
            <w:r w:rsidR="00AD446A">
              <w:rPr>
                <w:noProof/>
                <w:webHidden/>
              </w:rPr>
              <w:fldChar w:fldCharType="separate"/>
            </w:r>
            <w:r w:rsidR="00D75C87">
              <w:rPr>
                <w:noProof/>
                <w:webHidden/>
              </w:rPr>
              <w:t>22</w:t>
            </w:r>
            <w:r w:rsidR="00AD446A">
              <w:rPr>
                <w:noProof/>
                <w:webHidden/>
              </w:rPr>
              <w:fldChar w:fldCharType="end"/>
            </w:r>
          </w:hyperlink>
        </w:p>
        <w:p w:rsidR="00AD446A" w:rsidRDefault="00023CEC">
          <w:pPr>
            <w:pStyle w:val="Kazalovsebine1"/>
            <w:rPr>
              <w:rFonts w:eastAsiaTheme="minorEastAsia"/>
              <w:noProof/>
              <w:lang w:eastAsia="sl-SI"/>
            </w:rPr>
          </w:pPr>
          <w:hyperlink w:anchor="_Toc187314023" w:history="1">
            <w:r w:rsidR="00AD446A" w:rsidRPr="00DA00D7">
              <w:rPr>
                <w:rStyle w:val="Hiperpovezava"/>
                <w:rFonts w:cstheme="minorHAnsi"/>
                <w:noProof/>
              </w:rPr>
              <w:t>4.</w:t>
            </w:r>
            <w:r w:rsidR="00AD446A">
              <w:rPr>
                <w:rFonts w:eastAsiaTheme="minorEastAsia"/>
                <w:noProof/>
                <w:lang w:eastAsia="sl-SI"/>
              </w:rPr>
              <w:tab/>
            </w:r>
            <w:r w:rsidR="00AD446A" w:rsidRPr="00DA00D7">
              <w:rPr>
                <w:rStyle w:val="Hiperpovezava"/>
                <w:rFonts w:cstheme="minorHAnsi"/>
                <w:noProof/>
              </w:rPr>
              <w:t>ZAKLJUČEK</w:t>
            </w:r>
            <w:r w:rsidR="00AD446A">
              <w:rPr>
                <w:noProof/>
                <w:webHidden/>
              </w:rPr>
              <w:tab/>
            </w:r>
            <w:r w:rsidR="00AD446A">
              <w:rPr>
                <w:noProof/>
                <w:webHidden/>
              </w:rPr>
              <w:fldChar w:fldCharType="begin"/>
            </w:r>
            <w:r w:rsidR="00AD446A">
              <w:rPr>
                <w:noProof/>
                <w:webHidden/>
              </w:rPr>
              <w:instrText xml:space="preserve"> PAGEREF _Toc187314023 \h </w:instrText>
            </w:r>
            <w:r w:rsidR="00AD446A">
              <w:rPr>
                <w:noProof/>
                <w:webHidden/>
              </w:rPr>
            </w:r>
            <w:r w:rsidR="00AD446A">
              <w:rPr>
                <w:noProof/>
                <w:webHidden/>
              </w:rPr>
              <w:fldChar w:fldCharType="separate"/>
            </w:r>
            <w:r w:rsidR="00D75C87">
              <w:rPr>
                <w:noProof/>
                <w:webHidden/>
              </w:rPr>
              <w:t>24</w:t>
            </w:r>
            <w:r w:rsidR="00AD446A">
              <w:rPr>
                <w:noProof/>
                <w:webHidden/>
              </w:rPr>
              <w:fldChar w:fldCharType="end"/>
            </w:r>
          </w:hyperlink>
        </w:p>
        <w:p w:rsidR="00DD73FF" w:rsidRDefault="0067230E" w:rsidP="003A7E65">
          <w:pPr>
            <w:pStyle w:val="Kazalovsebine1"/>
            <w:spacing w:after="100"/>
          </w:pPr>
          <w:r>
            <w:fldChar w:fldCharType="end"/>
          </w:r>
        </w:p>
      </w:sdtContent>
    </w:sdt>
    <w:p w:rsidR="0067230E" w:rsidRPr="00E66A77" w:rsidRDefault="001277F9" w:rsidP="00743518">
      <w:pPr>
        <w:pStyle w:val="Kazalovsebine1"/>
        <w:sectPr w:rsidR="0067230E" w:rsidRPr="00E66A77" w:rsidSect="00B455ED">
          <w:footerReference w:type="default" r:id="rId10"/>
          <w:pgSz w:w="11906" w:h="16838" w:code="9"/>
          <w:pgMar w:top="1418" w:right="1418" w:bottom="1418" w:left="1418" w:header="709" w:footer="709" w:gutter="0"/>
          <w:pgNumType w:start="0"/>
          <w:cols w:space="708"/>
          <w:titlePg/>
          <w:docGrid w:linePitch="299"/>
        </w:sectPr>
      </w:pPr>
      <w:r>
        <w:t>Poročilo ni lektorirano.</w:t>
      </w:r>
    </w:p>
    <w:p w:rsidR="002B3104" w:rsidRPr="00EB1431" w:rsidRDefault="0067230E" w:rsidP="000D1A8C">
      <w:pPr>
        <w:pStyle w:val="Naslov1"/>
        <w:jc w:val="both"/>
        <w:rPr>
          <w:rFonts w:asciiTheme="minorHAnsi" w:hAnsiTheme="minorHAnsi" w:cstheme="minorHAnsi"/>
          <w:color w:val="auto"/>
          <w:sz w:val="22"/>
          <w:szCs w:val="22"/>
        </w:rPr>
      </w:pPr>
      <w:bookmarkStart w:id="0" w:name="_Toc187313997"/>
      <w:r w:rsidRPr="00EB1431">
        <w:rPr>
          <w:rFonts w:asciiTheme="minorHAnsi" w:hAnsiTheme="minorHAnsi" w:cstheme="minorHAnsi"/>
          <w:color w:val="auto"/>
          <w:sz w:val="22"/>
          <w:szCs w:val="22"/>
        </w:rPr>
        <w:lastRenderedPageBreak/>
        <w:t>POSLOVNO POROČILO VRTCA MENGEŠ- SPLOŠNI DEL</w:t>
      </w:r>
      <w:bookmarkEnd w:id="0"/>
    </w:p>
    <w:p w:rsidR="002B3104" w:rsidRPr="0038403E" w:rsidRDefault="002B3104" w:rsidP="000D1A8C">
      <w:pPr>
        <w:pStyle w:val="Naslov2"/>
        <w:rPr>
          <w:sz w:val="22"/>
          <w:szCs w:val="22"/>
        </w:rPr>
      </w:pPr>
      <w:bookmarkStart w:id="1" w:name="_Toc187313998"/>
      <w:r w:rsidRPr="0038403E">
        <w:rPr>
          <w:sz w:val="22"/>
          <w:szCs w:val="22"/>
        </w:rPr>
        <w:t>Poročilo ravnatelja in kratka predstavitev Vrtca Mengeš</w:t>
      </w:r>
      <w:bookmarkEnd w:id="1"/>
    </w:p>
    <w:p w:rsidR="002B3104" w:rsidRPr="0038403E" w:rsidRDefault="002B3104" w:rsidP="000D1A8C">
      <w:pPr>
        <w:jc w:val="both"/>
        <w:rPr>
          <w:rFonts w:cstheme="minorHAnsi"/>
        </w:rPr>
      </w:pPr>
      <w:r w:rsidRPr="0038403E">
        <w:rPr>
          <w:rFonts w:cstheme="minorHAnsi"/>
        </w:rPr>
        <w:t>Ime: Vrtec Mengeš</w:t>
      </w:r>
    </w:p>
    <w:p w:rsidR="002B3104" w:rsidRPr="0038403E" w:rsidRDefault="002B3104" w:rsidP="000D1A8C">
      <w:pPr>
        <w:jc w:val="both"/>
        <w:rPr>
          <w:rFonts w:cstheme="minorHAnsi"/>
        </w:rPr>
      </w:pPr>
      <w:r w:rsidRPr="0038403E">
        <w:rPr>
          <w:rFonts w:cstheme="minorHAnsi"/>
        </w:rPr>
        <w:t>Šifra dejavnosti: 85.100</w:t>
      </w:r>
    </w:p>
    <w:p w:rsidR="002B3104" w:rsidRPr="0038403E" w:rsidRDefault="002B3104" w:rsidP="000D1A8C">
      <w:pPr>
        <w:jc w:val="both"/>
        <w:rPr>
          <w:rFonts w:cstheme="minorHAnsi"/>
        </w:rPr>
      </w:pPr>
      <w:r w:rsidRPr="0038403E">
        <w:rPr>
          <w:rFonts w:cstheme="minorHAnsi"/>
        </w:rPr>
        <w:t>Davčna številka: 25929339</w:t>
      </w:r>
    </w:p>
    <w:p w:rsidR="002B3104" w:rsidRPr="0038403E" w:rsidRDefault="002B3104" w:rsidP="000D1A8C">
      <w:pPr>
        <w:jc w:val="both"/>
        <w:rPr>
          <w:rFonts w:cstheme="minorHAnsi"/>
        </w:rPr>
      </w:pPr>
      <w:r w:rsidRPr="0038403E">
        <w:rPr>
          <w:rFonts w:cstheme="minorHAnsi"/>
        </w:rPr>
        <w:t>Matična številka: 1201387</w:t>
      </w:r>
    </w:p>
    <w:p w:rsidR="002B3104" w:rsidRPr="0038403E" w:rsidRDefault="002B3104" w:rsidP="000D1A8C">
      <w:pPr>
        <w:jc w:val="both"/>
        <w:rPr>
          <w:rFonts w:cstheme="minorHAnsi"/>
        </w:rPr>
      </w:pPr>
      <w:r w:rsidRPr="0038403E">
        <w:rPr>
          <w:rFonts w:cstheme="minorHAnsi"/>
        </w:rPr>
        <w:t>Številka TRR: IBAN SI56 0110 0600 0032 906</w:t>
      </w:r>
    </w:p>
    <w:p w:rsidR="002B3104" w:rsidRPr="0038403E" w:rsidRDefault="002B3104" w:rsidP="000D1A8C">
      <w:pPr>
        <w:jc w:val="both"/>
        <w:rPr>
          <w:rFonts w:cstheme="minorHAnsi"/>
        </w:rPr>
      </w:pPr>
      <w:r w:rsidRPr="0038403E">
        <w:rPr>
          <w:rFonts w:cstheme="minorHAnsi"/>
        </w:rPr>
        <w:t>E mail: info@vrtec-menges.com</w:t>
      </w:r>
    </w:p>
    <w:p w:rsidR="002B3104" w:rsidRDefault="002B3104" w:rsidP="000D1A8C">
      <w:pPr>
        <w:jc w:val="both"/>
        <w:rPr>
          <w:rFonts w:cstheme="minorHAnsi"/>
          <w:b/>
        </w:rPr>
      </w:pPr>
      <w:r w:rsidRPr="0038403E">
        <w:rPr>
          <w:rFonts w:cstheme="minorHAnsi"/>
          <w:b/>
        </w:rPr>
        <w:t xml:space="preserve">Kratek opis javnega zavoda: </w:t>
      </w:r>
    </w:p>
    <w:p w:rsidR="000C66EE" w:rsidRPr="000C66EE" w:rsidRDefault="000C66EE" w:rsidP="00A44F89">
      <w:pPr>
        <w:spacing w:after="160" w:line="259" w:lineRule="auto"/>
        <w:jc w:val="both"/>
        <w:rPr>
          <w:rFonts w:ascii="Calibri" w:eastAsia="Calibri" w:hAnsi="Calibri" w:cs="Calibri"/>
        </w:rPr>
      </w:pPr>
      <w:r w:rsidRPr="000C66EE">
        <w:rPr>
          <w:rFonts w:ascii="Calibri" w:eastAsia="Calibri" w:hAnsi="Calibri" w:cs="Calibri"/>
        </w:rPr>
        <w:t xml:space="preserve">Vrtec Mengeš  je javni vzgojno-izobraževalni zavod, ustanovljen leta 1986 z odlokom občine Mengeš. </w:t>
      </w:r>
    </w:p>
    <w:p w:rsidR="000C66EE" w:rsidRPr="000C66EE" w:rsidRDefault="000C66EE" w:rsidP="000C66EE">
      <w:pPr>
        <w:spacing w:after="160" w:line="259" w:lineRule="auto"/>
        <w:jc w:val="both"/>
        <w:rPr>
          <w:rFonts w:ascii="Calibri" w:eastAsia="Calibri" w:hAnsi="Calibri" w:cs="Calibri"/>
        </w:rPr>
      </w:pPr>
      <w:r w:rsidRPr="000C66EE">
        <w:rPr>
          <w:rFonts w:ascii="Calibri" w:eastAsia="Calibri" w:hAnsi="Calibri" w:cs="Calibri"/>
        </w:rPr>
        <w:t>Delujemo v skladu s Kurikulom za vrtce,  Zakonom o vrtcih ter drugimi zakoni in pravilniki, ki so potrebni za predšolsko dejavnost. Kurikulum za vrtce je nacionalni dokument, ki opredeljuje področja dejavnosti, kot so: gibanje, jezik, umetnost, družba, narava in matematika.</w:t>
      </w:r>
    </w:p>
    <w:p w:rsidR="000C66EE" w:rsidRPr="000C66EE" w:rsidRDefault="000C66EE" w:rsidP="000C66EE">
      <w:pPr>
        <w:spacing w:after="160" w:line="259" w:lineRule="auto"/>
        <w:jc w:val="both"/>
        <w:rPr>
          <w:rFonts w:ascii="Calibri" w:eastAsia="Calibri" w:hAnsi="Calibri" w:cs="Calibri"/>
        </w:rPr>
      </w:pPr>
      <w:r w:rsidRPr="000C66EE">
        <w:rPr>
          <w:rFonts w:ascii="Calibri" w:eastAsia="Calibri" w:hAnsi="Calibri" w:cs="Calibri"/>
        </w:rPr>
        <w:t>Delujemo skladno s sodobnimi smernicami predšolske vzgoje, pedagoškimi načeli in strategijo razvoja vzgoje in izobraževanja občine Mengeš. Skrbimo za kakovosten vzgojno izobraževalni proces za otroke ter spodbujamo vseživljenjsko učenje in izobraževanje za vse vključene v delo in življenje vrtca. S stalnim strokovnim usposabljanjem in  izmenjavo znanj razvijamo učečo se skupnost, v kateri skupaj nadgrajujemo svoje delo. Redno reflektiramo in izboljšujemo lastno prakso ter se profesionalno razvijamo. Skrbimo za aktivno vključevanje družine in ustvarjamo partnersko sodelovalni odnos s starši. Izredno pomembno je spoštovanje vseh udeležencev v procesu. Razvijamo in skrbimo za strokoven, sodelovalen in spoštljiv odnos do vseh ter zavzetost za profesionalni in osebnostni razvoj vseh zaposlenih vrtca. Skrbimo za ekološko naravnanost in dvig ozaveščenosti vseh z aktivnim izvajanjem ekoloških vsebin.  Upoštevamo  vse smernice in navodila pristojnih institucij ob tem pa skrbimo, da se vsi otroci v vrtcu počutijo dobrodošle,  varne, sprejete.  S skupnim sodelovanjem skrbimo za varnost in zdravje vseh vključenih v delo in življenje vrtca.</w:t>
      </w:r>
    </w:p>
    <w:p w:rsidR="000C66EE" w:rsidRPr="000C66EE" w:rsidRDefault="000C66EE" w:rsidP="000C66EE">
      <w:pPr>
        <w:spacing w:after="160" w:line="259" w:lineRule="auto"/>
        <w:jc w:val="both"/>
        <w:rPr>
          <w:rFonts w:ascii="Calibri" w:eastAsia="Calibri" w:hAnsi="Calibri" w:cs="Calibri"/>
        </w:rPr>
      </w:pPr>
      <w:r w:rsidRPr="000C66EE">
        <w:rPr>
          <w:rFonts w:ascii="Calibri" w:eastAsia="Calibri" w:hAnsi="Calibri" w:cs="Calibri"/>
        </w:rPr>
        <w:t xml:space="preserve">Sprotno se prilagajamo trenutnim situacijam in poskušamo iz vsake situacije poiskati pozitivnost in optimizem. Kar nam je v tem šolskem letu  še vedno vsakodnevni izziv. </w:t>
      </w:r>
    </w:p>
    <w:p w:rsidR="003A7FA9" w:rsidRPr="003A7FA9" w:rsidRDefault="003A7FA9" w:rsidP="003A7FA9">
      <w:pPr>
        <w:pStyle w:val="Default"/>
        <w:spacing w:after="30"/>
        <w:rPr>
          <w:rFonts w:asciiTheme="minorHAnsi" w:hAnsiTheme="minorHAnsi" w:cstheme="minorHAnsi"/>
        </w:rPr>
      </w:pPr>
    </w:p>
    <w:p w:rsidR="003A7FA9" w:rsidRPr="003A7FA9" w:rsidRDefault="003A7FA9" w:rsidP="000C66EE">
      <w:pPr>
        <w:pStyle w:val="Default"/>
        <w:spacing w:after="30"/>
        <w:rPr>
          <w:rFonts w:asciiTheme="minorHAnsi" w:hAnsiTheme="minorHAnsi" w:cstheme="minorHAnsi"/>
          <w:b/>
          <w:bCs/>
        </w:rPr>
      </w:pPr>
      <w:r w:rsidRPr="003A7FA9">
        <w:rPr>
          <w:rFonts w:asciiTheme="minorHAnsi" w:hAnsiTheme="minorHAnsi" w:cstheme="minorHAnsi"/>
          <w:b/>
          <w:bCs/>
        </w:rPr>
        <w:t>KONTAKTI ZAČASNIH LOKACIJ</w:t>
      </w:r>
    </w:p>
    <w:p w:rsidR="000C66EE" w:rsidRPr="000C66EE" w:rsidRDefault="000C66EE" w:rsidP="000C66EE">
      <w:pPr>
        <w:numPr>
          <w:ilvl w:val="0"/>
          <w:numId w:val="24"/>
        </w:numPr>
        <w:autoSpaceDE w:val="0"/>
        <w:autoSpaceDN w:val="0"/>
        <w:adjustRightInd w:val="0"/>
        <w:spacing w:before="100" w:after="0" w:line="259" w:lineRule="auto"/>
        <w:rPr>
          <w:rFonts w:ascii="Calibri" w:eastAsia="Times New Roman" w:hAnsi="Calibri" w:cs="Calibri"/>
          <w:bCs/>
        </w:rPr>
      </w:pPr>
      <w:r w:rsidRPr="000C66EE">
        <w:rPr>
          <w:rFonts w:ascii="Calibri" w:eastAsia="Times New Roman" w:hAnsi="Calibri" w:cs="Calibri"/>
          <w:color w:val="000000"/>
        </w:rPr>
        <w:t>Uprava-pisarna, Slovenska cesta 28, 1234 Mengeš, 031-319-166</w:t>
      </w:r>
    </w:p>
    <w:p w:rsidR="000C66EE" w:rsidRPr="000C66EE" w:rsidRDefault="000C66EE" w:rsidP="000C66EE">
      <w:pPr>
        <w:numPr>
          <w:ilvl w:val="0"/>
          <w:numId w:val="24"/>
        </w:numPr>
        <w:autoSpaceDE w:val="0"/>
        <w:autoSpaceDN w:val="0"/>
        <w:adjustRightInd w:val="0"/>
        <w:spacing w:before="100" w:after="0" w:line="259" w:lineRule="auto"/>
        <w:rPr>
          <w:rFonts w:ascii="Calibri" w:eastAsia="Times New Roman" w:hAnsi="Calibri" w:cs="Calibri"/>
          <w:bCs/>
        </w:rPr>
      </w:pPr>
      <w:r w:rsidRPr="000C66EE">
        <w:rPr>
          <w:rFonts w:ascii="Calibri" w:eastAsia="Times New Roman" w:hAnsi="Calibri" w:cs="Calibri"/>
          <w:color w:val="000000"/>
        </w:rPr>
        <w:t>Vrtec v TVD Partizan, Slovenska cesta 39, 1234 Mengeš, 031-773-100</w:t>
      </w:r>
    </w:p>
    <w:p w:rsidR="000C66EE" w:rsidRPr="000C66EE" w:rsidRDefault="000C66EE" w:rsidP="000C66EE">
      <w:pPr>
        <w:numPr>
          <w:ilvl w:val="0"/>
          <w:numId w:val="24"/>
        </w:numPr>
        <w:autoSpaceDE w:val="0"/>
        <w:autoSpaceDN w:val="0"/>
        <w:adjustRightInd w:val="0"/>
        <w:spacing w:before="100" w:after="0" w:line="259" w:lineRule="auto"/>
        <w:rPr>
          <w:rFonts w:ascii="Calibri" w:eastAsia="Times New Roman" w:hAnsi="Calibri" w:cs="Calibri"/>
          <w:bCs/>
        </w:rPr>
      </w:pPr>
      <w:r w:rsidRPr="000C66EE">
        <w:rPr>
          <w:rFonts w:ascii="Calibri" w:eastAsia="Times New Roman" w:hAnsi="Calibri" w:cs="Calibri"/>
          <w:color w:val="000000"/>
        </w:rPr>
        <w:lastRenderedPageBreak/>
        <w:t xml:space="preserve">Vrtec v Župnišču, Trdinov trg 9, 1234 Mengeš, 040-863-223 </w:t>
      </w:r>
    </w:p>
    <w:p w:rsidR="000C66EE" w:rsidRPr="000C66EE" w:rsidRDefault="000C66EE" w:rsidP="000C66EE">
      <w:pPr>
        <w:numPr>
          <w:ilvl w:val="0"/>
          <w:numId w:val="24"/>
        </w:numPr>
        <w:autoSpaceDE w:val="0"/>
        <w:autoSpaceDN w:val="0"/>
        <w:adjustRightInd w:val="0"/>
        <w:spacing w:before="100" w:after="0" w:line="259" w:lineRule="auto"/>
        <w:rPr>
          <w:rFonts w:ascii="Calibri" w:eastAsia="Times New Roman" w:hAnsi="Calibri" w:cs="Calibri"/>
          <w:bCs/>
        </w:rPr>
      </w:pPr>
      <w:r w:rsidRPr="000C66EE">
        <w:rPr>
          <w:rFonts w:ascii="Calibri" w:eastAsia="Times New Roman" w:hAnsi="Calibri" w:cs="Calibri"/>
          <w:color w:val="000000"/>
        </w:rPr>
        <w:t>Enota Sonček, Zoranina ulica 5, 1234 Mengeš, 041-812-005</w:t>
      </w:r>
    </w:p>
    <w:p w:rsidR="000C66EE" w:rsidRPr="000C66EE" w:rsidRDefault="000C66EE" w:rsidP="000C66EE">
      <w:pPr>
        <w:numPr>
          <w:ilvl w:val="0"/>
          <w:numId w:val="24"/>
        </w:numPr>
        <w:autoSpaceDE w:val="0"/>
        <w:autoSpaceDN w:val="0"/>
        <w:adjustRightInd w:val="0"/>
        <w:spacing w:before="100" w:after="0" w:line="259" w:lineRule="auto"/>
        <w:rPr>
          <w:rFonts w:ascii="Calibri" w:eastAsia="Times New Roman" w:hAnsi="Calibri" w:cs="Calibri"/>
          <w:bCs/>
        </w:rPr>
      </w:pPr>
      <w:r w:rsidRPr="000C66EE">
        <w:rPr>
          <w:rFonts w:ascii="Calibri" w:eastAsia="Times New Roman" w:hAnsi="Calibri" w:cs="Calibri"/>
          <w:color w:val="000000"/>
        </w:rPr>
        <w:t>Enota Mala Gobica, Zoranina ulica 5, 1234 Mengeš, 051 855 152</w:t>
      </w:r>
    </w:p>
    <w:p w:rsidR="000C66EE" w:rsidRPr="000C66EE" w:rsidRDefault="000C66EE" w:rsidP="000C66EE">
      <w:pPr>
        <w:numPr>
          <w:ilvl w:val="0"/>
          <w:numId w:val="24"/>
        </w:numPr>
        <w:autoSpaceDE w:val="0"/>
        <w:autoSpaceDN w:val="0"/>
        <w:adjustRightInd w:val="0"/>
        <w:spacing w:before="100" w:after="0" w:line="259" w:lineRule="auto"/>
        <w:rPr>
          <w:rFonts w:ascii="Calibri" w:eastAsia="Times New Roman" w:hAnsi="Calibri" w:cs="Calibri"/>
          <w:bCs/>
        </w:rPr>
      </w:pPr>
      <w:r w:rsidRPr="000C66EE">
        <w:rPr>
          <w:rFonts w:ascii="Calibri" w:eastAsia="Times New Roman" w:hAnsi="Calibri" w:cs="Calibri"/>
          <w:color w:val="000000"/>
        </w:rPr>
        <w:t>Kančeva hiša, Glavni trg 17, 1234 Mengeš, 030 203 604</w:t>
      </w:r>
    </w:p>
    <w:p w:rsidR="000C66EE" w:rsidRPr="000C66EE" w:rsidRDefault="000C66EE" w:rsidP="000C66EE">
      <w:pPr>
        <w:numPr>
          <w:ilvl w:val="0"/>
          <w:numId w:val="24"/>
        </w:numPr>
        <w:autoSpaceDE w:val="0"/>
        <w:autoSpaceDN w:val="0"/>
        <w:adjustRightInd w:val="0"/>
        <w:spacing w:before="100" w:after="0" w:line="259" w:lineRule="auto"/>
        <w:jc w:val="both"/>
        <w:rPr>
          <w:rFonts w:ascii="Calibri" w:eastAsia="Times New Roman" w:hAnsi="Calibri" w:cs="Calibri"/>
          <w:bCs/>
        </w:rPr>
      </w:pPr>
      <w:r w:rsidRPr="000C66EE">
        <w:rPr>
          <w:rFonts w:ascii="Calibri" w:eastAsia="Times New Roman" w:hAnsi="Calibri" w:cs="Calibri"/>
          <w:color w:val="000000"/>
        </w:rPr>
        <w:t>Vrtec v AIA, Slovenska cesta 28, 1234 Mengeš, 030-424-007</w:t>
      </w:r>
    </w:p>
    <w:p w:rsidR="002B3104" w:rsidRPr="000C66EE" w:rsidRDefault="000C66EE" w:rsidP="000C66EE">
      <w:pPr>
        <w:numPr>
          <w:ilvl w:val="0"/>
          <w:numId w:val="24"/>
        </w:numPr>
        <w:autoSpaceDE w:val="0"/>
        <w:autoSpaceDN w:val="0"/>
        <w:adjustRightInd w:val="0"/>
        <w:spacing w:before="100" w:after="30" w:line="259" w:lineRule="auto"/>
        <w:jc w:val="both"/>
        <w:rPr>
          <w:rFonts w:cstheme="minorHAnsi"/>
        </w:rPr>
      </w:pPr>
      <w:r w:rsidRPr="000C66EE">
        <w:rPr>
          <w:rFonts w:ascii="Calibri" w:eastAsia="Times New Roman" w:hAnsi="Calibri" w:cs="Calibri"/>
          <w:color w:val="000000"/>
        </w:rPr>
        <w:t>Enota Pod gozdom, Linhartova cesta , 1234 Mengeš</w:t>
      </w:r>
      <w:r>
        <w:rPr>
          <w:rFonts w:ascii="Calibri" w:eastAsia="Times New Roman" w:hAnsi="Calibri" w:cs="Calibri"/>
          <w:color w:val="000000"/>
        </w:rPr>
        <w:t xml:space="preserve">, </w:t>
      </w:r>
      <w:r w:rsidRPr="000C66EE">
        <w:rPr>
          <w:rFonts w:ascii="Calibri" w:eastAsia="Times New Roman" w:hAnsi="Calibri" w:cs="Calibri"/>
          <w:color w:val="000000"/>
        </w:rPr>
        <w:t>030-424-008</w:t>
      </w:r>
    </w:p>
    <w:p w:rsidR="005941E4" w:rsidRPr="0038403E" w:rsidRDefault="005941E4" w:rsidP="000D1A8C">
      <w:pPr>
        <w:pStyle w:val="Default"/>
        <w:spacing w:after="30"/>
        <w:jc w:val="both"/>
        <w:rPr>
          <w:rFonts w:asciiTheme="minorHAnsi" w:hAnsiTheme="minorHAnsi" w:cstheme="minorHAnsi"/>
          <w:sz w:val="22"/>
          <w:szCs w:val="22"/>
        </w:rPr>
      </w:pPr>
    </w:p>
    <w:p w:rsidR="005941E4" w:rsidRPr="00A44F89" w:rsidRDefault="002B3104" w:rsidP="00A44F89">
      <w:pPr>
        <w:pStyle w:val="Slog1"/>
        <w:numPr>
          <w:ilvl w:val="0"/>
          <w:numId w:val="0"/>
        </w:numPr>
        <w:pBdr>
          <w:top w:val="none" w:sz="0" w:space="0" w:color="auto"/>
          <w:left w:val="none" w:sz="0" w:space="0" w:color="auto"/>
          <w:bottom w:val="none" w:sz="0" w:space="0" w:color="auto"/>
          <w:right w:val="none" w:sz="0" w:space="0" w:color="auto"/>
        </w:pBdr>
        <w:shd w:val="clear" w:color="auto" w:fill="auto"/>
        <w:ind w:left="360" w:hanging="360"/>
        <w:jc w:val="both"/>
        <w:rPr>
          <w:rFonts w:asciiTheme="minorHAnsi" w:hAnsiTheme="minorHAnsi" w:cstheme="minorHAnsi"/>
          <w:sz w:val="22"/>
          <w:szCs w:val="22"/>
        </w:rPr>
      </w:pPr>
      <w:bookmarkStart w:id="2" w:name="_Toc51849822"/>
      <w:r w:rsidRPr="0038403E">
        <w:rPr>
          <w:rFonts w:asciiTheme="minorHAnsi" w:hAnsiTheme="minorHAnsi" w:cstheme="minorHAnsi"/>
          <w:sz w:val="22"/>
          <w:szCs w:val="22"/>
        </w:rPr>
        <w:t>DELOVNI ČAS DELAVCEV</w:t>
      </w:r>
      <w:bookmarkEnd w:id="2"/>
    </w:p>
    <w:p w:rsidR="000C66EE" w:rsidRPr="000C66EE" w:rsidRDefault="000C66EE" w:rsidP="000C66EE">
      <w:pPr>
        <w:spacing w:after="160" w:line="259" w:lineRule="auto"/>
        <w:jc w:val="both"/>
        <w:rPr>
          <w:rFonts w:ascii="Calibri" w:eastAsia="Calibri" w:hAnsi="Calibri" w:cs="Calibri"/>
        </w:rPr>
      </w:pPr>
      <w:r w:rsidRPr="000C66EE">
        <w:rPr>
          <w:rFonts w:ascii="Calibri" w:eastAsia="Calibri" w:hAnsi="Calibri" w:cs="Calibri"/>
        </w:rPr>
        <w:t>Samo delo in dejavnosti še vedno potekajo z veliko mero pri</w:t>
      </w:r>
      <w:r w:rsidR="00A44F89">
        <w:rPr>
          <w:rFonts w:ascii="Calibri" w:eastAsia="Calibri" w:hAnsi="Calibri" w:cs="Calibri"/>
        </w:rPr>
        <w:t xml:space="preserve">lagajanja in s prilagoditvami, prostore smo opremili da so </w:t>
      </w:r>
      <w:r w:rsidRPr="000C66EE">
        <w:rPr>
          <w:rFonts w:ascii="Calibri" w:eastAsia="Calibri" w:hAnsi="Calibri" w:cs="Calibri"/>
        </w:rPr>
        <w:t xml:space="preserve"> dobili pravo vrtčevsko podobo in skupaj (zaposlenim, otrokom in staršem) nam je uspelo pričarati lep začetek novega šolskega leta.</w:t>
      </w:r>
    </w:p>
    <w:p w:rsidR="000C66EE" w:rsidRPr="000C66EE" w:rsidRDefault="000C66EE" w:rsidP="000C66EE">
      <w:pPr>
        <w:spacing w:after="160" w:line="259" w:lineRule="auto"/>
        <w:rPr>
          <w:rFonts w:ascii="Calibri" w:eastAsia="Calibri" w:hAnsi="Calibri" w:cs="Calibri"/>
        </w:rPr>
      </w:pPr>
      <w:r w:rsidRPr="000C66EE">
        <w:rPr>
          <w:rFonts w:ascii="Calibri" w:eastAsia="Calibri" w:hAnsi="Calibri" w:cs="Calibri"/>
        </w:rPr>
        <w:t>Timsko delo temelji na dobrem osebnostnem  odnosu med člani tima. Vendar dobro timsko delo ni samoumevno, potrebuje veliko truda. Medsebojno poznavanje pripomore k večji usklajenosti, večjemu zaupanju, boljšemu prilagajanju v smeri dogovorjenih ciljev, predstavlja pa tudi neposreden zgled sodelovanja za otroke v vrtcu.</w:t>
      </w:r>
      <w:r w:rsidRPr="000C66EE">
        <w:rPr>
          <w:rFonts w:ascii="Calibri" w:eastAsia="Calibri" w:hAnsi="Calibri" w:cs="Calibri"/>
        </w:rPr>
        <w:br/>
      </w:r>
      <w:r w:rsidRPr="000C66EE">
        <w:rPr>
          <w:rFonts w:ascii="Calibri" w:eastAsia="Calibri" w:hAnsi="Calibri" w:cs="Calibri"/>
        </w:rPr>
        <w:br/>
        <w:t>Načelo timskega načrtovanja in izvajanja predšolske vzgoje ter strokovnega spopolnjevanja:</w:t>
      </w:r>
    </w:p>
    <w:p w:rsidR="000C66EE" w:rsidRPr="000C66EE" w:rsidRDefault="000C66EE" w:rsidP="000C66EE">
      <w:pPr>
        <w:numPr>
          <w:ilvl w:val="0"/>
          <w:numId w:val="35"/>
        </w:numPr>
        <w:spacing w:after="0" w:line="240" w:lineRule="auto"/>
        <w:jc w:val="both"/>
        <w:rPr>
          <w:rFonts w:ascii="Calibri" w:eastAsia="Calibri" w:hAnsi="Calibri" w:cs="Calibri"/>
        </w:rPr>
      </w:pPr>
      <w:r w:rsidRPr="000C66EE">
        <w:rPr>
          <w:rFonts w:ascii="Calibri" w:eastAsia="Calibri" w:hAnsi="Calibri" w:cs="Calibri"/>
        </w:rPr>
        <w:t>strokovnega osebja znotraj oddelka, med oddelki in znotraj vrtca,</w:t>
      </w:r>
    </w:p>
    <w:p w:rsidR="000C66EE" w:rsidRPr="000C66EE" w:rsidRDefault="000C66EE" w:rsidP="000C66EE">
      <w:pPr>
        <w:numPr>
          <w:ilvl w:val="0"/>
          <w:numId w:val="35"/>
        </w:numPr>
        <w:spacing w:after="0" w:line="240" w:lineRule="auto"/>
        <w:jc w:val="both"/>
        <w:rPr>
          <w:rFonts w:ascii="Calibri" w:eastAsia="Calibri" w:hAnsi="Calibri" w:cs="Calibri"/>
        </w:rPr>
      </w:pPr>
      <w:r w:rsidRPr="000C66EE">
        <w:rPr>
          <w:rFonts w:ascii="Calibri" w:eastAsia="Calibri" w:hAnsi="Calibri" w:cs="Calibri"/>
        </w:rPr>
        <w:t xml:space="preserve"> vrtcev z drugimi vrtci,</w:t>
      </w:r>
    </w:p>
    <w:p w:rsidR="000C66EE" w:rsidRPr="000C66EE" w:rsidRDefault="000C66EE" w:rsidP="000C66EE">
      <w:pPr>
        <w:numPr>
          <w:ilvl w:val="0"/>
          <w:numId w:val="35"/>
        </w:numPr>
        <w:spacing w:after="0" w:line="240" w:lineRule="auto"/>
        <w:jc w:val="both"/>
        <w:rPr>
          <w:rFonts w:ascii="Calibri" w:eastAsia="Calibri" w:hAnsi="Calibri" w:cs="Calibri"/>
        </w:rPr>
      </w:pPr>
      <w:r w:rsidRPr="000C66EE">
        <w:rPr>
          <w:rFonts w:ascii="Calibri" w:eastAsia="Calibri" w:hAnsi="Calibri" w:cs="Calibri"/>
        </w:rPr>
        <w:t xml:space="preserve"> z drugimi vzgojno-izobraževalnimi, strokovnimi in drugimi institucijami,</w:t>
      </w:r>
    </w:p>
    <w:p w:rsidR="000C66EE" w:rsidRDefault="000C66EE" w:rsidP="000C66EE">
      <w:pPr>
        <w:numPr>
          <w:ilvl w:val="0"/>
          <w:numId w:val="35"/>
        </w:numPr>
        <w:spacing w:after="0" w:line="240" w:lineRule="auto"/>
        <w:jc w:val="both"/>
        <w:rPr>
          <w:rFonts w:ascii="Calibri" w:eastAsia="Calibri" w:hAnsi="Calibri" w:cs="Calibri"/>
        </w:rPr>
      </w:pPr>
      <w:r w:rsidRPr="000C66EE">
        <w:rPr>
          <w:rFonts w:ascii="Calibri" w:eastAsia="Calibri" w:hAnsi="Calibri" w:cs="Calibri"/>
        </w:rPr>
        <w:t>Izmenjava idej in izkušenj o aktualnih temah, dobrih praksah, dnevni konstruktivni pogovori in sprotno reševanje morebitnih problemov.</w:t>
      </w:r>
    </w:p>
    <w:p w:rsidR="000C66EE" w:rsidRPr="000C66EE" w:rsidRDefault="000C66EE" w:rsidP="000C66EE">
      <w:pPr>
        <w:numPr>
          <w:ilvl w:val="0"/>
          <w:numId w:val="35"/>
        </w:numPr>
        <w:spacing w:after="0" w:line="240" w:lineRule="auto"/>
        <w:jc w:val="both"/>
        <w:rPr>
          <w:rFonts w:ascii="Calibri" w:eastAsia="Calibri" w:hAnsi="Calibri" w:cs="Calibri"/>
        </w:rPr>
      </w:pPr>
    </w:p>
    <w:p w:rsidR="000C66EE" w:rsidRPr="000C66EE" w:rsidRDefault="000C66EE" w:rsidP="000C66EE">
      <w:pPr>
        <w:numPr>
          <w:ilvl w:val="1"/>
          <w:numId w:val="25"/>
        </w:numPr>
        <w:autoSpaceDE w:val="0"/>
        <w:autoSpaceDN w:val="0"/>
        <w:adjustRightInd w:val="0"/>
        <w:spacing w:before="100" w:after="0" w:line="259" w:lineRule="auto"/>
        <w:rPr>
          <w:rFonts w:ascii="Calibri" w:eastAsia="Times New Roman" w:hAnsi="Calibri" w:cs="Calibri"/>
          <w:b/>
          <w:bCs/>
        </w:rPr>
      </w:pPr>
      <w:r w:rsidRPr="000C66EE">
        <w:rPr>
          <w:rFonts w:ascii="Calibri" w:eastAsia="Times New Roman" w:hAnsi="Calibri" w:cs="Calibri"/>
          <w:b/>
          <w:color w:val="000000"/>
        </w:rPr>
        <w:t>ORGANIZACIJA DELA IN KADROVSKA RAZPOREDITEV</w:t>
      </w:r>
      <w:r w:rsidRPr="000C66EE">
        <w:rPr>
          <w:rFonts w:ascii="Calibri" w:eastAsia="Times New Roman" w:hAnsi="Calibri" w:cs="Calibri"/>
          <w:b/>
          <w:color w:val="000000"/>
        </w:rPr>
        <w:br/>
      </w:r>
    </w:p>
    <w:tbl>
      <w:tblPr>
        <w:tblW w:w="9356" w:type="dxa"/>
        <w:tblCellMar>
          <w:left w:w="70" w:type="dxa"/>
          <w:right w:w="70" w:type="dxa"/>
        </w:tblCellMar>
        <w:tblLook w:val="04A0" w:firstRow="1" w:lastRow="0" w:firstColumn="1" w:lastColumn="0" w:noHBand="0" w:noVBand="1"/>
      </w:tblPr>
      <w:tblGrid>
        <w:gridCol w:w="2767"/>
        <w:gridCol w:w="3896"/>
        <w:gridCol w:w="716"/>
        <w:gridCol w:w="701"/>
        <w:gridCol w:w="1276"/>
      </w:tblGrid>
      <w:tr w:rsidR="000C66EE" w:rsidRPr="000C66EE" w:rsidTr="000C66EE">
        <w:trPr>
          <w:trHeight w:val="315"/>
        </w:trPr>
        <w:tc>
          <w:tcPr>
            <w:tcW w:w="80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jc w:val="center"/>
              <w:rPr>
                <w:rFonts w:ascii="Calibri" w:eastAsia="Times New Roman" w:hAnsi="Calibri" w:cs="Calibri"/>
                <w:bCs/>
                <w:lang w:eastAsia="sl-SI"/>
              </w:rPr>
            </w:pPr>
            <w:r w:rsidRPr="000C66EE">
              <w:rPr>
                <w:rFonts w:ascii="Calibri" w:eastAsia="Times New Roman" w:hAnsi="Calibri" w:cs="Calibri"/>
                <w:bCs/>
                <w:lang w:eastAsia="sl-SI"/>
              </w:rPr>
              <w:t>(Zoranina ulica 5, 1234 Mengeš - 041-812-005) - 6:00-17:00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z.n.</w:t>
            </w:r>
          </w:p>
        </w:tc>
      </w:tr>
      <w:tr w:rsidR="000C66EE" w:rsidRPr="000C66EE" w:rsidTr="000C66EE">
        <w:trPr>
          <w:trHeight w:val="315"/>
        </w:trPr>
        <w:tc>
          <w:tcPr>
            <w:tcW w:w="2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KAPLJICE</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Žerovnik Mandič Petra, Bratovž Mojca</w:t>
            </w:r>
          </w:p>
        </w:tc>
        <w:tc>
          <w:tcPr>
            <w:tcW w:w="71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1-2</w:t>
            </w:r>
          </w:p>
        </w:tc>
        <w:tc>
          <w:tcPr>
            <w:tcW w:w="701"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lang w:eastAsia="sl-SI"/>
              </w:rPr>
            </w:pPr>
            <w:r w:rsidRPr="000C66EE">
              <w:rPr>
                <w:rFonts w:ascii="Calibri" w:eastAsia="Times New Roman" w:hAnsi="Calibri" w:cs="Calibri"/>
                <w:lang w:eastAsia="sl-SI"/>
              </w:rPr>
              <w:t>14</w:t>
            </w:r>
          </w:p>
        </w:tc>
        <w:tc>
          <w:tcPr>
            <w:tcW w:w="127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15"/>
        </w:trPr>
        <w:tc>
          <w:tcPr>
            <w:tcW w:w="2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KRESNIČKE - 1.10.</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Mali Jana, Jeraj Mojca</w:t>
            </w:r>
          </w:p>
        </w:tc>
        <w:tc>
          <w:tcPr>
            <w:tcW w:w="71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1-2</w:t>
            </w:r>
          </w:p>
        </w:tc>
        <w:tc>
          <w:tcPr>
            <w:tcW w:w="701"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lang w:eastAsia="sl-SI"/>
              </w:rPr>
            </w:pPr>
            <w:r w:rsidRPr="000C66EE">
              <w:rPr>
                <w:rFonts w:ascii="Calibri" w:eastAsia="Times New Roman" w:hAnsi="Calibri" w:cs="Calibri"/>
                <w:lang w:eastAsia="sl-SI"/>
              </w:rPr>
              <w:t>14</w:t>
            </w:r>
          </w:p>
        </w:tc>
        <w:tc>
          <w:tcPr>
            <w:tcW w:w="127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15"/>
        </w:trPr>
        <w:tc>
          <w:tcPr>
            <w:tcW w:w="2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NAVIHANČKI</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Brlec Tanja, Bučič Jakopin Mateja</w:t>
            </w:r>
          </w:p>
        </w:tc>
        <w:tc>
          <w:tcPr>
            <w:tcW w:w="71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1-2</w:t>
            </w:r>
          </w:p>
        </w:tc>
        <w:tc>
          <w:tcPr>
            <w:tcW w:w="701"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lang w:eastAsia="sl-SI"/>
              </w:rPr>
            </w:pPr>
            <w:r w:rsidRPr="000C66EE">
              <w:rPr>
                <w:rFonts w:ascii="Calibri" w:eastAsia="Times New Roman" w:hAnsi="Calibri" w:cs="Calibri"/>
                <w:lang w:eastAsia="sl-SI"/>
              </w:rPr>
              <w:t>14</w:t>
            </w:r>
          </w:p>
        </w:tc>
        <w:tc>
          <w:tcPr>
            <w:tcW w:w="127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15"/>
        </w:trPr>
        <w:tc>
          <w:tcPr>
            <w:tcW w:w="2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SOVICE - 1.10.</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Lavrič Miranda,  Potočnik Nika</w:t>
            </w:r>
          </w:p>
        </w:tc>
        <w:tc>
          <w:tcPr>
            <w:tcW w:w="71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1-2</w:t>
            </w:r>
          </w:p>
        </w:tc>
        <w:tc>
          <w:tcPr>
            <w:tcW w:w="701"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lang w:eastAsia="sl-SI"/>
              </w:rPr>
            </w:pPr>
            <w:r w:rsidRPr="000C66EE">
              <w:rPr>
                <w:rFonts w:ascii="Calibri" w:eastAsia="Times New Roman" w:hAnsi="Calibri" w:cs="Calibri"/>
                <w:lang w:eastAsia="sl-SI"/>
              </w:rPr>
              <w:t>13</w:t>
            </w:r>
          </w:p>
        </w:tc>
        <w:tc>
          <w:tcPr>
            <w:tcW w:w="127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lang w:eastAsia="sl-SI"/>
              </w:rPr>
            </w:pPr>
            <w:r w:rsidRPr="000C66EE">
              <w:rPr>
                <w:rFonts w:ascii="Calibri" w:eastAsia="Times New Roman" w:hAnsi="Calibri" w:cs="Calibri"/>
                <w:lang w:eastAsia="sl-SI"/>
              </w:rPr>
              <w:t>-1</w:t>
            </w:r>
          </w:p>
        </w:tc>
      </w:tr>
      <w:tr w:rsidR="000C66EE" w:rsidRPr="000C66EE" w:rsidTr="000C66EE">
        <w:trPr>
          <w:trHeight w:val="315"/>
        </w:trPr>
        <w:tc>
          <w:tcPr>
            <w:tcW w:w="2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RIBICE</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xml:space="preserve">Hribernik Nina, Jager Anja, </w:t>
            </w:r>
            <w:r w:rsidRPr="000C66EE">
              <w:rPr>
                <w:rFonts w:ascii="Calibri" w:eastAsia="Times New Roman" w:hAnsi="Calibri" w:cs="Calibri"/>
                <w:i/>
                <w:iCs/>
                <w:lang w:eastAsia="sl-SI"/>
              </w:rPr>
              <w:t>Veber Manca (spremlj.)</w:t>
            </w:r>
          </w:p>
        </w:tc>
        <w:tc>
          <w:tcPr>
            <w:tcW w:w="71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1-2-</w:t>
            </w:r>
          </w:p>
        </w:tc>
        <w:tc>
          <w:tcPr>
            <w:tcW w:w="701"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lang w:eastAsia="sl-SI"/>
              </w:rPr>
            </w:pPr>
            <w:r w:rsidRPr="000C66EE">
              <w:rPr>
                <w:rFonts w:ascii="Calibri" w:eastAsia="Times New Roman" w:hAnsi="Calibri" w:cs="Calibri"/>
                <w:lang w:eastAsia="sl-SI"/>
              </w:rPr>
              <w:t>14</w:t>
            </w:r>
          </w:p>
        </w:tc>
        <w:tc>
          <w:tcPr>
            <w:tcW w:w="127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15"/>
        </w:trPr>
        <w:tc>
          <w:tcPr>
            <w:tcW w:w="2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MIŠKE</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Dermastja Tanja, Grilj Katja</w:t>
            </w:r>
          </w:p>
        </w:tc>
        <w:tc>
          <w:tcPr>
            <w:tcW w:w="71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4-5</w:t>
            </w:r>
          </w:p>
        </w:tc>
        <w:tc>
          <w:tcPr>
            <w:tcW w:w="701"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lang w:eastAsia="sl-SI"/>
              </w:rPr>
            </w:pPr>
            <w:r w:rsidRPr="000C66EE">
              <w:rPr>
                <w:rFonts w:ascii="Calibri" w:eastAsia="Times New Roman" w:hAnsi="Calibri" w:cs="Calibri"/>
                <w:lang w:eastAsia="sl-SI"/>
              </w:rPr>
              <w:t>24</w:t>
            </w:r>
          </w:p>
        </w:tc>
        <w:tc>
          <w:tcPr>
            <w:tcW w:w="127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15"/>
        </w:trPr>
        <w:tc>
          <w:tcPr>
            <w:tcW w:w="2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PTIČKI</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xml:space="preserve">Štrukelj Nina, Juhant Klara, </w:t>
            </w:r>
            <w:r w:rsidRPr="000C66EE">
              <w:rPr>
                <w:rFonts w:ascii="Calibri" w:eastAsia="Times New Roman" w:hAnsi="Calibri" w:cs="Calibri"/>
                <w:i/>
                <w:iCs/>
                <w:lang w:eastAsia="sl-SI"/>
              </w:rPr>
              <w:t>Štirn Heidi (spremlj.)</w:t>
            </w:r>
          </w:p>
        </w:tc>
        <w:tc>
          <w:tcPr>
            <w:tcW w:w="71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5-6</w:t>
            </w:r>
          </w:p>
        </w:tc>
        <w:tc>
          <w:tcPr>
            <w:tcW w:w="701"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lang w:eastAsia="sl-SI"/>
              </w:rPr>
            </w:pPr>
            <w:r w:rsidRPr="000C66EE">
              <w:rPr>
                <w:rFonts w:ascii="Calibri" w:eastAsia="Times New Roman" w:hAnsi="Calibri" w:cs="Calibri"/>
                <w:lang w:eastAsia="sl-SI"/>
              </w:rPr>
              <w:t>22</w:t>
            </w:r>
          </w:p>
        </w:tc>
        <w:tc>
          <w:tcPr>
            <w:tcW w:w="127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15"/>
        </w:trPr>
        <w:tc>
          <w:tcPr>
            <w:tcW w:w="2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Pr>
                <w:rFonts w:ascii="Calibri" w:eastAsia="Times New Roman" w:hAnsi="Calibri" w:cs="Calibri"/>
                <w:bCs/>
                <w:lang w:eastAsia="sl-SI"/>
              </w:rPr>
              <w:t>sočasnost</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Ahčin Doris</w:t>
            </w:r>
          </w:p>
        </w:tc>
        <w:tc>
          <w:tcPr>
            <w:tcW w:w="716" w:type="dxa"/>
            <w:tcBorders>
              <w:top w:val="nil"/>
              <w:left w:val="nil"/>
              <w:bottom w:val="nil"/>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c>
          <w:tcPr>
            <w:tcW w:w="701" w:type="dxa"/>
            <w:tcBorders>
              <w:top w:val="nil"/>
              <w:left w:val="nil"/>
              <w:bottom w:val="nil"/>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c>
          <w:tcPr>
            <w:tcW w:w="1276" w:type="dxa"/>
            <w:tcBorders>
              <w:top w:val="nil"/>
              <w:left w:val="nil"/>
              <w:bottom w:val="nil"/>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15"/>
        </w:trPr>
        <w:tc>
          <w:tcPr>
            <w:tcW w:w="2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c>
          <w:tcPr>
            <w:tcW w:w="716"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skupaj</w:t>
            </w:r>
          </w:p>
        </w:tc>
        <w:tc>
          <w:tcPr>
            <w:tcW w:w="701" w:type="dxa"/>
            <w:tcBorders>
              <w:top w:val="single" w:sz="8" w:space="0" w:color="auto"/>
              <w:left w:val="nil"/>
              <w:bottom w:val="single" w:sz="8" w:space="0" w:color="auto"/>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bCs/>
                <w:lang w:eastAsia="sl-SI"/>
              </w:rPr>
            </w:pPr>
            <w:r w:rsidRPr="000C66EE">
              <w:rPr>
                <w:rFonts w:ascii="Calibri" w:eastAsia="Times New Roman" w:hAnsi="Calibri" w:cs="Calibri"/>
                <w:bCs/>
                <w:lang w:eastAsia="sl-SI"/>
              </w:rPr>
              <w:t>11</w:t>
            </w:r>
            <w:r>
              <w:rPr>
                <w:rFonts w:ascii="Calibri" w:eastAsia="Times New Roman" w:hAnsi="Calibri" w:cs="Calibri"/>
                <w:bCs/>
                <w:lang w:eastAsia="sl-SI"/>
              </w:rPr>
              <w:t>5</w:t>
            </w:r>
          </w:p>
        </w:tc>
        <w:tc>
          <w:tcPr>
            <w:tcW w:w="1276" w:type="dxa"/>
            <w:tcBorders>
              <w:top w:val="single" w:sz="8" w:space="0" w:color="auto"/>
              <w:left w:val="nil"/>
              <w:bottom w:val="single" w:sz="8"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15"/>
        </w:trPr>
        <w:tc>
          <w:tcPr>
            <w:tcW w:w="80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jc w:val="center"/>
              <w:rPr>
                <w:rFonts w:ascii="Calibri" w:eastAsia="Times New Roman" w:hAnsi="Calibri" w:cs="Calibri"/>
                <w:bCs/>
                <w:lang w:eastAsia="sl-SI"/>
              </w:rPr>
            </w:pPr>
            <w:r w:rsidRPr="000C66EE">
              <w:rPr>
                <w:rFonts w:ascii="Calibri" w:eastAsia="Times New Roman" w:hAnsi="Calibri" w:cs="Calibri"/>
                <w:bCs/>
                <w:lang w:eastAsia="sl-SI"/>
              </w:rPr>
              <w:lastRenderedPageBreak/>
              <w:t>(Glavni trg 17, Mengeš - 030-203-604 ) - 6:00-16:30</w:t>
            </w:r>
          </w:p>
        </w:tc>
        <w:tc>
          <w:tcPr>
            <w:tcW w:w="127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z.n.</w:t>
            </w:r>
          </w:p>
        </w:tc>
      </w:tr>
      <w:tr w:rsidR="000C66EE" w:rsidRPr="000C66EE" w:rsidTr="000C66EE">
        <w:trPr>
          <w:trHeight w:val="315"/>
        </w:trPr>
        <w:tc>
          <w:tcPr>
            <w:tcW w:w="2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PALČKI IN PALČICE</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Cerar Petra, Jerič Metoda, Šuštar Finžgar Petra</w:t>
            </w:r>
          </w:p>
        </w:tc>
        <w:tc>
          <w:tcPr>
            <w:tcW w:w="716" w:type="dxa"/>
            <w:tcBorders>
              <w:top w:val="nil"/>
              <w:left w:val="nil"/>
              <w:bottom w:val="nil"/>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2-3</w:t>
            </w:r>
          </w:p>
        </w:tc>
        <w:tc>
          <w:tcPr>
            <w:tcW w:w="701" w:type="dxa"/>
            <w:tcBorders>
              <w:top w:val="nil"/>
              <w:left w:val="nil"/>
              <w:bottom w:val="nil"/>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lang w:eastAsia="sl-SI"/>
              </w:rPr>
            </w:pPr>
            <w:r w:rsidRPr="000C66EE">
              <w:rPr>
                <w:rFonts w:ascii="Calibri" w:eastAsia="Times New Roman" w:hAnsi="Calibri" w:cs="Calibri"/>
                <w:lang w:eastAsia="sl-SI"/>
              </w:rPr>
              <w:t>14</w:t>
            </w:r>
          </w:p>
        </w:tc>
        <w:tc>
          <w:tcPr>
            <w:tcW w:w="1276" w:type="dxa"/>
            <w:tcBorders>
              <w:top w:val="nil"/>
              <w:left w:val="nil"/>
              <w:bottom w:val="nil"/>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00"/>
        </w:trPr>
        <w:tc>
          <w:tcPr>
            <w:tcW w:w="2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c>
          <w:tcPr>
            <w:tcW w:w="3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c>
          <w:tcPr>
            <w:tcW w:w="716"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skupaj</w:t>
            </w:r>
          </w:p>
        </w:tc>
        <w:tc>
          <w:tcPr>
            <w:tcW w:w="701" w:type="dxa"/>
            <w:tcBorders>
              <w:top w:val="single" w:sz="8" w:space="0" w:color="auto"/>
              <w:left w:val="nil"/>
              <w:bottom w:val="single" w:sz="8" w:space="0" w:color="auto"/>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bCs/>
                <w:lang w:eastAsia="sl-SI"/>
              </w:rPr>
            </w:pPr>
            <w:r w:rsidRPr="000C66EE">
              <w:rPr>
                <w:rFonts w:ascii="Calibri" w:eastAsia="Times New Roman" w:hAnsi="Calibri" w:cs="Calibri"/>
                <w:bCs/>
                <w:lang w:eastAsia="sl-SI"/>
              </w:rPr>
              <w:t>14</w:t>
            </w:r>
          </w:p>
        </w:tc>
        <w:tc>
          <w:tcPr>
            <w:tcW w:w="1276" w:type="dxa"/>
            <w:tcBorders>
              <w:top w:val="single" w:sz="8" w:space="0" w:color="auto"/>
              <w:left w:val="nil"/>
              <w:bottom w:val="single" w:sz="8"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15"/>
        </w:trPr>
        <w:tc>
          <w:tcPr>
            <w:tcW w:w="80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jc w:val="center"/>
              <w:rPr>
                <w:rFonts w:ascii="Calibri" w:eastAsia="Times New Roman" w:hAnsi="Calibri" w:cs="Calibri"/>
                <w:bCs/>
                <w:lang w:eastAsia="sl-SI"/>
              </w:rPr>
            </w:pPr>
            <w:r w:rsidRPr="000C66EE">
              <w:rPr>
                <w:rFonts w:ascii="Calibri" w:eastAsia="Times New Roman" w:hAnsi="Calibri" w:cs="Calibri"/>
                <w:bCs/>
                <w:lang w:eastAsia="sl-SI"/>
              </w:rPr>
              <w:t>(Zoranina ulica 5, Mengeš - 051-855-152) - 6:00-16:30</w:t>
            </w:r>
          </w:p>
        </w:tc>
        <w:tc>
          <w:tcPr>
            <w:tcW w:w="127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z.n.</w:t>
            </w:r>
          </w:p>
        </w:tc>
      </w:tr>
      <w:tr w:rsidR="000C66EE" w:rsidRPr="000C66EE" w:rsidTr="000C66EE">
        <w:trPr>
          <w:trHeight w:val="315"/>
        </w:trPr>
        <w:tc>
          <w:tcPr>
            <w:tcW w:w="2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MEHURČKI</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Vidergar Karolina, Novak Renata</w:t>
            </w:r>
          </w:p>
        </w:tc>
        <w:tc>
          <w:tcPr>
            <w:tcW w:w="71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2-3</w:t>
            </w:r>
          </w:p>
        </w:tc>
        <w:tc>
          <w:tcPr>
            <w:tcW w:w="701"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lang w:eastAsia="sl-SI"/>
              </w:rPr>
            </w:pPr>
            <w:r w:rsidRPr="000C66EE">
              <w:rPr>
                <w:rFonts w:ascii="Calibri" w:eastAsia="Times New Roman" w:hAnsi="Calibri" w:cs="Calibri"/>
                <w:lang w:eastAsia="sl-SI"/>
              </w:rPr>
              <w:t>14</w:t>
            </w:r>
          </w:p>
        </w:tc>
        <w:tc>
          <w:tcPr>
            <w:tcW w:w="127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15"/>
        </w:trPr>
        <w:tc>
          <w:tcPr>
            <w:tcW w:w="2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ZVEZDICE</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Krempl Eva, Hribar Lara</w:t>
            </w:r>
          </w:p>
        </w:tc>
        <w:tc>
          <w:tcPr>
            <w:tcW w:w="71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2-3</w:t>
            </w:r>
          </w:p>
        </w:tc>
        <w:tc>
          <w:tcPr>
            <w:tcW w:w="701"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lang w:eastAsia="sl-SI"/>
              </w:rPr>
            </w:pPr>
            <w:r w:rsidRPr="000C66EE">
              <w:rPr>
                <w:rFonts w:ascii="Calibri" w:eastAsia="Times New Roman" w:hAnsi="Calibri" w:cs="Calibri"/>
                <w:lang w:eastAsia="sl-SI"/>
              </w:rPr>
              <w:t>14</w:t>
            </w:r>
          </w:p>
        </w:tc>
        <w:tc>
          <w:tcPr>
            <w:tcW w:w="127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15"/>
        </w:trPr>
        <w:tc>
          <w:tcPr>
            <w:tcW w:w="2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ŽABICE</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Gostinčar Tatjana, Zelenjak Blanka</w:t>
            </w:r>
          </w:p>
        </w:tc>
        <w:tc>
          <w:tcPr>
            <w:tcW w:w="71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2-3</w:t>
            </w:r>
          </w:p>
        </w:tc>
        <w:tc>
          <w:tcPr>
            <w:tcW w:w="701"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lang w:eastAsia="sl-SI"/>
              </w:rPr>
            </w:pPr>
            <w:r w:rsidRPr="000C66EE">
              <w:rPr>
                <w:rFonts w:ascii="Calibri" w:eastAsia="Times New Roman" w:hAnsi="Calibri" w:cs="Calibri"/>
                <w:lang w:eastAsia="sl-SI"/>
              </w:rPr>
              <w:t>14</w:t>
            </w:r>
          </w:p>
        </w:tc>
        <w:tc>
          <w:tcPr>
            <w:tcW w:w="127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15"/>
        </w:trPr>
        <w:tc>
          <w:tcPr>
            <w:tcW w:w="2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RAČKE</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xml:space="preserve">Štravs Mateja, Birčaković Sanja, </w:t>
            </w:r>
            <w:r w:rsidRPr="000C66EE">
              <w:rPr>
                <w:rFonts w:ascii="Calibri" w:eastAsia="Times New Roman" w:hAnsi="Calibri" w:cs="Calibri"/>
                <w:i/>
                <w:iCs/>
                <w:lang w:eastAsia="sl-SI"/>
              </w:rPr>
              <w:t>Grašič Teja (spremlj.)</w:t>
            </w:r>
          </w:p>
        </w:tc>
        <w:tc>
          <w:tcPr>
            <w:tcW w:w="71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3-4</w:t>
            </w:r>
          </w:p>
        </w:tc>
        <w:tc>
          <w:tcPr>
            <w:tcW w:w="701"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lang w:eastAsia="sl-SI"/>
              </w:rPr>
            </w:pPr>
            <w:r w:rsidRPr="000C66EE">
              <w:rPr>
                <w:rFonts w:ascii="Calibri" w:eastAsia="Times New Roman" w:hAnsi="Calibri" w:cs="Calibri"/>
                <w:lang w:eastAsia="sl-SI"/>
              </w:rPr>
              <w:t>19</w:t>
            </w:r>
          </w:p>
        </w:tc>
        <w:tc>
          <w:tcPr>
            <w:tcW w:w="127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15"/>
        </w:trPr>
        <w:tc>
          <w:tcPr>
            <w:tcW w:w="2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BIBE - 1.10.</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Nina Rogelj, Mateja Zrnec</w:t>
            </w:r>
          </w:p>
        </w:tc>
        <w:tc>
          <w:tcPr>
            <w:tcW w:w="71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2-3</w:t>
            </w:r>
          </w:p>
        </w:tc>
        <w:tc>
          <w:tcPr>
            <w:tcW w:w="701"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lang w:eastAsia="sl-SI"/>
              </w:rPr>
            </w:pPr>
            <w:r w:rsidRPr="000C66EE">
              <w:rPr>
                <w:rFonts w:ascii="Calibri" w:eastAsia="Times New Roman" w:hAnsi="Calibri" w:cs="Calibri"/>
                <w:lang w:eastAsia="sl-SI"/>
              </w:rPr>
              <w:t>14</w:t>
            </w:r>
          </w:p>
        </w:tc>
        <w:tc>
          <w:tcPr>
            <w:tcW w:w="127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15"/>
        </w:trPr>
        <w:tc>
          <w:tcPr>
            <w:tcW w:w="2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MRAVLJICE</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Viriant Stojanović Alenka, Ćatović Ilda</w:t>
            </w:r>
          </w:p>
        </w:tc>
        <w:tc>
          <w:tcPr>
            <w:tcW w:w="716" w:type="dxa"/>
            <w:tcBorders>
              <w:top w:val="nil"/>
              <w:left w:val="nil"/>
              <w:bottom w:val="nil"/>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3-4</w:t>
            </w:r>
          </w:p>
        </w:tc>
        <w:tc>
          <w:tcPr>
            <w:tcW w:w="701" w:type="dxa"/>
            <w:tcBorders>
              <w:top w:val="nil"/>
              <w:left w:val="nil"/>
              <w:bottom w:val="nil"/>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lang w:eastAsia="sl-SI"/>
              </w:rPr>
            </w:pPr>
            <w:r w:rsidRPr="000C66EE">
              <w:rPr>
                <w:rFonts w:ascii="Calibri" w:eastAsia="Times New Roman" w:hAnsi="Calibri" w:cs="Calibri"/>
                <w:lang w:eastAsia="sl-SI"/>
              </w:rPr>
              <w:t>17</w:t>
            </w:r>
          </w:p>
        </w:tc>
        <w:tc>
          <w:tcPr>
            <w:tcW w:w="1276" w:type="dxa"/>
            <w:tcBorders>
              <w:top w:val="nil"/>
              <w:left w:val="nil"/>
              <w:bottom w:val="nil"/>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15"/>
        </w:trPr>
        <w:tc>
          <w:tcPr>
            <w:tcW w:w="2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sočasnost</w:t>
            </w:r>
          </w:p>
        </w:tc>
        <w:tc>
          <w:tcPr>
            <w:tcW w:w="3896" w:type="dxa"/>
            <w:tcBorders>
              <w:top w:val="single" w:sz="4" w:space="0" w:color="auto"/>
              <w:left w:val="nil"/>
              <w:bottom w:val="single" w:sz="4" w:space="0" w:color="auto"/>
              <w:right w:val="nil"/>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Resnik Nina</w:t>
            </w:r>
          </w:p>
        </w:tc>
        <w:tc>
          <w:tcPr>
            <w:tcW w:w="716" w:type="dxa"/>
            <w:tcBorders>
              <w:top w:val="single" w:sz="4" w:space="0" w:color="auto"/>
              <w:left w:val="single" w:sz="4" w:space="0" w:color="auto"/>
              <w:bottom w:val="nil"/>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c>
          <w:tcPr>
            <w:tcW w:w="701" w:type="dxa"/>
            <w:tcBorders>
              <w:top w:val="single" w:sz="4" w:space="0" w:color="auto"/>
              <w:left w:val="nil"/>
              <w:bottom w:val="nil"/>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c>
          <w:tcPr>
            <w:tcW w:w="1276" w:type="dxa"/>
            <w:tcBorders>
              <w:top w:val="single" w:sz="4" w:space="0" w:color="auto"/>
              <w:left w:val="nil"/>
              <w:bottom w:val="nil"/>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15"/>
        </w:trPr>
        <w:tc>
          <w:tcPr>
            <w:tcW w:w="2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p>
        </w:tc>
        <w:tc>
          <w:tcPr>
            <w:tcW w:w="3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c>
          <w:tcPr>
            <w:tcW w:w="716"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skupaj</w:t>
            </w:r>
          </w:p>
        </w:tc>
        <w:tc>
          <w:tcPr>
            <w:tcW w:w="701" w:type="dxa"/>
            <w:tcBorders>
              <w:top w:val="single" w:sz="8" w:space="0" w:color="auto"/>
              <w:left w:val="nil"/>
              <w:bottom w:val="single" w:sz="8" w:space="0" w:color="auto"/>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bCs/>
                <w:lang w:eastAsia="sl-SI"/>
              </w:rPr>
            </w:pPr>
            <w:r w:rsidRPr="000C66EE">
              <w:rPr>
                <w:rFonts w:ascii="Calibri" w:eastAsia="Times New Roman" w:hAnsi="Calibri" w:cs="Calibri"/>
                <w:bCs/>
                <w:lang w:eastAsia="sl-SI"/>
              </w:rPr>
              <w:t>92</w:t>
            </w:r>
          </w:p>
        </w:tc>
        <w:tc>
          <w:tcPr>
            <w:tcW w:w="1276" w:type="dxa"/>
            <w:tcBorders>
              <w:top w:val="single" w:sz="8" w:space="0" w:color="auto"/>
              <w:left w:val="nil"/>
              <w:bottom w:val="single" w:sz="8"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15"/>
        </w:trPr>
        <w:tc>
          <w:tcPr>
            <w:tcW w:w="80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jc w:val="center"/>
              <w:rPr>
                <w:rFonts w:ascii="Calibri" w:eastAsia="Times New Roman" w:hAnsi="Calibri" w:cs="Calibri"/>
                <w:bCs/>
                <w:lang w:eastAsia="sl-SI"/>
              </w:rPr>
            </w:pPr>
            <w:r w:rsidRPr="000C66EE">
              <w:rPr>
                <w:rFonts w:ascii="Calibri" w:eastAsia="Times New Roman" w:hAnsi="Calibri" w:cs="Calibri"/>
                <w:bCs/>
                <w:lang w:eastAsia="sl-SI"/>
              </w:rPr>
              <w:t>(Trdinov trg 9, Mengeš- 040-863-223) - 6:00-16:30</w:t>
            </w:r>
          </w:p>
        </w:tc>
        <w:tc>
          <w:tcPr>
            <w:tcW w:w="127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z.n.</w:t>
            </w:r>
          </w:p>
        </w:tc>
      </w:tr>
      <w:tr w:rsidR="000C66EE" w:rsidRPr="000C66EE" w:rsidTr="000C66EE">
        <w:trPr>
          <w:trHeight w:val="315"/>
        </w:trPr>
        <w:tc>
          <w:tcPr>
            <w:tcW w:w="2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MEDVEDKI</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Zupančič Mojca, Bosančić Ines</w:t>
            </w:r>
          </w:p>
        </w:tc>
        <w:tc>
          <w:tcPr>
            <w:tcW w:w="71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3-4</w:t>
            </w:r>
          </w:p>
        </w:tc>
        <w:tc>
          <w:tcPr>
            <w:tcW w:w="701"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lang w:eastAsia="sl-SI"/>
              </w:rPr>
            </w:pPr>
            <w:r w:rsidRPr="000C66EE">
              <w:rPr>
                <w:rFonts w:ascii="Calibri" w:eastAsia="Times New Roman" w:hAnsi="Calibri" w:cs="Calibri"/>
                <w:lang w:eastAsia="sl-SI"/>
              </w:rPr>
              <w:t>17</w:t>
            </w:r>
          </w:p>
        </w:tc>
        <w:tc>
          <w:tcPr>
            <w:tcW w:w="127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15"/>
        </w:trPr>
        <w:tc>
          <w:tcPr>
            <w:tcW w:w="2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POLŽKI</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xml:space="preserve">Kočan Anita, Jerič Nataša </w:t>
            </w:r>
          </w:p>
        </w:tc>
        <w:tc>
          <w:tcPr>
            <w:tcW w:w="716" w:type="dxa"/>
            <w:tcBorders>
              <w:top w:val="nil"/>
              <w:left w:val="nil"/>
              <w:bottom w:val="nil"/>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3-4</w:t>
            </w:r>
          </w:p>
        </w:tc>
        <w:tc>
          <w:tcPr>
            <w:tcW w:w="701" w:type="dxa"/>
            <w:tcBorders>
              <w:top w:val="nil"/>
              <w:left w:val="nil"/>
              <w:bottom w:val="nil"/>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lang w:eastAsia="sl-SI"/>
              </w:rPr>
            </w:pPr>
            <w:r w:rsidRPr="000C66EE">
              <w:rPr>
                <w:rFonts w:ascii="Calibri" w:eastAsia="Times New Roman" w:hAnsi="Calibri" w:cs="Calibri"/>
                <w:lang w:eastAsia="sl-SI"/>
              </w:rPr>
              <w:t>17</w:t>
            </w:r>
          </w:p>
        </w:tc>
        <w:tc>
          <w:tcPr>
            <w:tcW w:w="1276" w:type="dxa"/>
            <w:tcBorders>
              <w:top w:val="nil"/>
              <w:left w:val="nil"/>
              <w:bottom w:val="nil"/>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15"/>
        </w:trPr>
        <w:tc>
          <w:tcPr>
            <w:tcW w:w="27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sočasnost</w:t>
            </w:r>
          </w:p>
        </w:tc>
        <w:tc>
          <w:tcPr>
            <w:tcW w:w="3896" w:type="dxa"/>
            <w:tcBorders>
              <w:top w:val="single" w:sz="4" w:space="0" w:color="auto"/>
              <w:left w:val="nil"/>
              <w:bottom w:val="single" w:sz="4" w:space="0" w:color="auto"/>
              <w:right w:val="single" w:sz="4" w:space="0" w:color="auto"/>
            </w:tcBorders>
            <w:shd w:val="clear" w:color="auto" w:fill="auto"/>
            <w:noWrap/>
            <w:vAlign w:val="bottom"/>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Lucija Mušič</w:t>
            </w:r>
          </w:p>
        </w:tc>
        <w:tc>
          <w:tcPr>
            <w:tcW w:w="716" w:type="dxa"/>
            <w:tcBorders>
              <w:top w:val="nil"/>
              <w:left w:val="nil"/>
              <w:bottom w:val="nil"/>
              <w:right w:val="single" w:sz="4" w:space="0" w:color="auto"/>
            </w:tcBorders>
            <w:shd w:val="clear" w:color="auto" w:fill="auto"/>
            <w:noWrap/>
            <w:vAlign w:val="bottom"/>
          </w:tcPr>
          <w:p w:rsidR="000C66EE" w:rsidRPr="000C66EE" w:rsidRDefault="000C66EE" w:rsidP="000C66EE">
            <w:pPr>
              <w:spacing w:after="0" w:line="240" w:lineRule="auto"/>
              <w:rPr>
                <w:rFonts w:ascii="Calibri" w:eastAsia="Times New Roman" w:hAnsi="Calibri" w:cs="Calibri"/>
                <w:lang w:eastAsia="sl-SI"/>
              </w:rPr>
            </w:pPr>
          </w:p>
        </w:tc>
        <w:tc>
          <w:tcPr>
            <w:tcW w:w="701" w:type="dxa"/>
            <w:tcBorders>
              <w:top w:val="nil"/>
              <w:left w:val="nil"/>
              <w:bottom w:val="nil"/>
              <w:right w:val="single" w:sz="4" w:space="0" w:color="auto"/>
            </w:tcBorders>
            <w:shd w:val="clear" w:color="auto" w:fill="auto"/>
            <w:noWrap/>
            <w:vAlign w:val="bottom"/>
          </w:tcPr>
          <w:p w:rsidR="000C66EE" w:rsidRPr="000C66EE" w:rsidRDefault="000C66EE" w:rsidP="000C66EE">
            <w:pPr>
              <w:spacing w:after="0" w:line="240" w:lineRule="auto"/>
              <w:jc w:val="right"/>
              <w:rPr>
                <w:rFonts w:ascii="Calibri" w:eastAsia="Times New Roman" w:hAnsi="Calibri" w:cs="Calibri"/>
                <w:lang w:eastAsia="sl-SI"/>
              </w:rPr>
            </w:pPr>
          </w:p>
        </w:tc>
        <w:tc>
          <w:tcPr>
            <w:tcW w:w="1276" w:type="dxa"/>
            <w:tcBorders>
              <w:top w:val="nil"/>
              <w:left w:val="nil"/>
              <w:bottom w:val="nil"/>
              <w:right w:val="single" w:sz="4" w:space="0" w:color="auto"/>
            </w:tcBorders>
            <w:shd w:val="clear" w:color="auto" w:fill="auto"/>
            <w:noWrap/>
            <w:vAlign w:val="bottom"/>
          </w:tcPr>
          <w:p w:rsidR="000C66EE" w:rsidRPr="000C66EE" w:rsidRDefault="000C66EE" w:rsidP="000C66EE">
            <w:pPr>
              <w:spacing w:after="0" w:line="240" w:lineRule="auto"/>
              <w:rPr>
                <w:rFonts w:ascii="Calibri" w:eastAsia="Times New Roman" w:hAnsi="Calibri" w:cs="Calibri"/>
                <w:lang w:eastAsia="sl-SI"/>
              </w:rPr>
            </w:pPr>
          </w:p>
        </w:tc>
      </w:tr>
      <w:tr w:rsidR="000C66EE" w:rsidRPr="000C66EE" w:rsidTr="000C66EE">
        <w:trPr>
          <w:trHeight w:val="315"/>
        </w:trPr>
        <w:tc>
          <w:tcPr>
            <w:tcW w:w="2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c>
          <w:tcPr>
            <w:tcW w:w="3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c>
          <w:tcPr>
            <w:tcW w:w="716"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skupaj</w:t>
            </w:r>
          </w:p>
        </w:tc>
        <w:tc>
          <w:tcPr>
            <w:tcW w:w="701" w:type="dxa"/>
            <w:tcBorders>
              <w:top w:val="single" w:sz="8" w:space="0" w:color="auto"/>
              <w:left w:val="nil"/>
              <w:bottom w:val="single" w:sz="8" w:space="0" w:color="auto"/>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bCs/>
                <w:lang w:eastAsia="sl-SI"/>
              </w:rPr>
            </w:pPr>
            <w:r w:rsidRPr="000C66EE">
              <w:rPr>
                <w:rFonts w:ascii="Calibri" w:eastAsia="Times New Roman" w:hAnsi="Calibri" w:cs="Calibri"/>
                <w:bCs/>
                <w:lang w:eastAsia="sl-SI"/>
              </w:rPr>
              <w:t>34</w:t>
            </w:r>
          </w:p>
        </w:tc>
        <w:tc>
          <w:tcPr>
            <w:tcW w:w="1276" w:type="dxa"/>
            <w:tcBorders>
              <w:top w:val="single" w:sz="8" w:space="0" w:color="auto"/>
              <w:left w:val="nil"/>
              <w:bottom w:val="single" w:sz="8"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15"/>
        </w:trPr>
        <w:tc>
          <w:tcPr>
            <w:tcW w:w="80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jc w:val="center"/>
              <w:rPr>
                <w:rFonts w:ascii="Calibri" w:eastAsia="Times New Roman" w:hAnsi="Calibri" w:cs="Calibri"/>
                <w:bCs/>
                <w:lang w:eastAsia="sl-SI"/>
              </w:rPr>
            </w:pPr>
            <w:r w:rsidRPr="000C66EE">
              <w:rPr>
                <w:rFonts w:ascii="Calibri" w:eastAsia="Times New Roman" w:hAnsi="Calibri" w:cs="Calibri"/>
                <w:bCs/>
                <w:lang w:eastAsia="sl-SI"/>
              </w:rPr>
              <w:t>(Slovenska cesta 28, Mengeš - 030-424-007) - 6:00-16:30</w:t>
            </w:r>
          </w:p>
        </w:tc>
        <w:tc>
          <w:tcPr>
            <w:tcW w:w="127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z.n.</w:t>
            </w:r>
          </w:p>
        </w:tc>
      </w:tr>
      <w:tr w:rsidR="000C66EE" w:rsidRPr="000C66EE" w:rsidTr="000C66EE">
        <w:trPr>
          <w:trHeight w:val="315"/>
        </w:trPr>
        <w:tc>
          <w:tcPr>
            <w:tcW w:w="2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PIKAPOLONICE</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Saša Goše, Tanja Vdovč</w:t>
            </w:r>
          </w:p>
        </w:tc>
        <w:tc>
          <w:tcPr>
            <w:tcW w:w="71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4-5</w:t>
            </w:r>
          </w:p>
        </w:tc>
        <w:tc>
          <w:tcPr>
            <w:tcW w:w="701"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lang w:eastAsia="sl-SI"/>
              </w:rPr>
            </w:pPr>
            <w:r w:rsidRPr="000C66EE">
              <w:rPr>
                <w:rFonts w:ascii="Calibri" w:eastAsia="Times New Roman" w:hAnsi="Calibri" w:cs="Calibri"/>
                <w:lang w:eastAsia="sl-SI"/>
              </w:rPr>
              <w:t>23</w:t>
            </w:r>
          </w:p>
        </w:tc>
        <w:tc>
          <w:tcPr>
            <w:tcW w:w="127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30"/>
        </w:trPr>
        <w:tc>
          <w:tcPr>
            <w:tcW w:w="2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Kahrimanović Amela</w:t>
            </w:r>
          </w:p>
        </w:tc>
        <w:tc>
          <w:tcPr>
            <w:tcW w:w="716" w:type="dxa"/>
            <w:tcBorders>
              <w:top w:val="nil"/>
              <w:left w:val="nil"/>
              <w:bottom w:val="nil"/>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c>
          <w:tcPr>
            <w:tcW w:w="701" w:type="dxa"/>
            <w:tcBorders>
              <w:top w:val="nil"/>
              <w:left w:val="nil"/>
              <w:bottom w:val="nil"/>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c>
          <w:tcPr>
            <w:tcW w:w="1276" w:type="dxa"/>
            <w:tcBorders>
              <w:top w:val="nil"/>
              <w:left w:val="nil"/>
              <w:bottom w:val="nil"/>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15"/>
        </w:trPr>
        <w:tc>
          <w:tcPr>
            <w:tcW w:w="2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 </w:t>
            </w:r>
          </w:p>
        </w:tc>
        <w:tc>
          <w:tcPr>
            <w:tcW w:w="3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c>
          <w:tcPr>
            <w:tcW w:w="716"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skupaj</w:t>
            </w:r>
          </w:p>
        </w:tc>
        <w:tc>
          <w:tcPr>
            <w:tcW w:w="701" w:type="dxa"/>
            <w:tcBorders>
              <w:top w:val="single" w:sz="8" w:space="0" w:color="auto"/>
              <w:left w:val="nil"/>
              <w:bottom w:val="single" w:sz="8" w:space="0" w:color="auto"/>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bCs/>
                <w:lang w:eastAsia="sl-SI"/>
              </w:rPr>
            </w:pPr>
            <w:r w:rsidRPr="000C66EE">
              <w:rPr>
                <w:rFonts w:ascii="Calibri" w:eastAsia="Times New Roman" w:hAnsi="Calibri" w:cs="Calibri"/>
                <w:bCs/>
                <w:lang w:eastAsia="sl-SI"/>
              </w:rPr>
              <w:t>23</w:t>
            </w:r>
          </w:p>
        </w:tc>
        <w:tc>
          <w:tcPr>
            <w:tcW w:w="1276" w:type="dxa"/>
            <w:tcBorders>
              <w:top w:val="single" w:sz="8" w:space="0" w:color="auto"/>
              <w:left w:val="nil"/>
              <w:bottom w:val="single" w:sz="8"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15"/>
        </w:trPr>
        <w:tc>
          <w:tcPr>
            <w:tcW w:w="80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jc w:val="center"/>
              <w:rPr>
                <w:rFonts w:ascii="Calibri" w:eastAsia="Times New Roman" w:hAnsi="Calibri" w:cs="Calibri"/>
                <w:bCs/>
                <w:lang w:eastAsia="sl-SI"/>
              </w:rPr>
            </w:pPr>
            <w:r w:rsidRPr="000C66EE">
              <w:rPr>
                <w:rFonts w:ascii="Calibri" w:eastAsia="Times New Roman" w:hAnsi="Calibri" w:cs="Calibri"/>
                <w:bCs/>
                <w:lang w:eastAsia="sl-SI"/>
              </w:rPr>
              <w:t>(Slovenska cesta 39, 1234 Mengeš - 031-773-100) - 6:00-16:30</w:t>
            </w:r>
          </w:p>
        </w:tc>
        <w:tc>
          <w:tcPr>
            <w:tcW w:w="127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z.n.</w:t>
            </w:r>
          </w:p>
        </w:tc>
      </w:tr>
      <w:tr w:rsidR="000C66EE" w:rsidRPr="000C66EE" w:rsidTr="000C66EE">
        <w:trPr>
          <w:trHeight w:val="315"/>
        </w:trPr>
        <w:tc>
          <w:tcPr>
            <w:tcW w:w="2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PETELINI</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xml:space="preserve">Vodlan Petra, Dimc Maruša, </w:t>
            </w:r>
            <w:r w:rsidRPr="000C66EE">
              <w:rPr>
                <w:rFonts w:ascii="Calibri" w:eastAsia="Times New Roman" w:hAnsi="Calibri" w:cs="Calibri"/>
                <w:i/>
                <w:iCs/>
                <w:lang w:eastAsia="sl-SI"/>
              </w:rPr>
              <w:t>Kaker Sara (spremlj.)</w:t>
            </w:r>
          </w:p>
        </w:tc>
        <w:tc>
          <w:tcPr>
            <w:tcW w:w="71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5-6</w:t>
            </w:r>
          </w:p>
        </w:tc>
        <w:tc>
          <w:tcPr>
            <w:tcW w:w="701"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lang w:eastAsia="sl-SI"/>
              </w:rPr>
            </w:pPr>
            <w:r w:rsidRPr="000C66EE">
              <w:rPr>
                <w:rFonts w:ascii="Calibri" w:eastAsia="Times New Roman" w:hAnsi="Calibri" w:cs="Calibri"/>
                <w:lang w:eastAsia="sl-SI"/>
              </w:rPr>
              <w:t>23</w:t>
            </w:r>
          </w:p>
        </w:tc>
        <w:tc>
          <w:tcPr>
            <w:tcW w:w="127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15"/>
        </w:trPr>
        <w:tc>
          <w:tcPr>
            <w:tcW w:w="2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ZAJČKI</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Skok Ana, Drgan Polona,</w:t>
            </w:r>
            <w:r w:rsidRPr="000C66EE">
              <w:rPr>
                <w:rFonts w:ascii="Calibri" w:eastAsia="Times New Roman" w:hAnsi="Calibri" w:cs="Calibri"/>
                <w:i/>
                <w:iCs/>
                <w:lang w:eastAsia="sl-SI"/>
              </w:rPr>
              <w:t xml:space="preserve"> Malus Jan (spremlj.)</w:t>
            </w:r>
          </w:p>
        </w:tc>
        <w:tc>
          <w:tcPr>
            <w:tcW w:w="71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5-6</w:t>
            </w:r>
          </w:p>
        </w:tc>
        <w:tc>
          <w:tcPr>
            <w:tcW w:w="701"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lang w:eastAsia="sl-SI"/>
              </w:rPr>
            </w:pPr>
            <w:r w:rsidRPr="000C66EE">
              <w:rPr>
                <w:rFonts w:ascii="Calibri" w:eastAsia="Times New Roman" w:hAnsi="Calibri" w:cs="Calibri"/>
                <w:lang w:eastAsia="sl-SI"/>
              </w:rPr>
              <w:t>23</w:t>
            </w:r>
          </w:p>
        </w:tc>
        <w:tc>
          <w:tcPr>
            <w:tcW w:w="127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15"/>
        </w:trPr>
        <w:tc>
          <w:tcPr>
            <w:tcW w:w="2767" w:type="dxa"/>
            <w:tcBorders>
              <w:top w:val="nil"/>
              <w:left w:val="single" w:sz="8"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p>
        </w:tc>
        <w:tc>
          <w:tcPr>
            <w:tcW w:w="389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c>
          <w:tcPr>
            <w:tcW w:w="716" w:type="dxa"/>
            <w:tcBorders>
              <w:top w:val="nil"/>
              <w:left w:val="nil"/>
              <w:bottom w:val="nil"/>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c>
          <w:tcPr>
            <w:tcW w:w="701" w:type="dxa"/>
            <w:tcBorders>
              <w:top w:val="nil"/>
              <w:left w:val="nil"/>
              <w:bottom w:val="nil"/>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c>
          <w:tcPr>
            <w:tcW w:w="1276" w:type="dxa"/>
            <w:tcBorders>
              <w:top w:val="nil"/>
              <w:left w:val="nil"/>
              <w:bottom w:val="nil"/>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15"/>
        </w:trPr>
        <w:tc>
          <w:tcPr>
            <w:tcW w:w="2767" w:type="dxa"/>
            <w:tcBorders>
              <w:top w:val="nil"/>
              <w:left w:val="single" w:sz="8" w:space="0" w:color="auto"/>
              <w:bottom w:val="single" w:sz="8"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 </w:t>
            </w:r>
          </w:p>
        </w:tc>
        <w:tc>
          <w:tcPr>
            <w:tcW w:w="3896" w:type="dxa"/>
            <w:tcBorders>
              <w:top w:val="nil"/>
              <w:left w:val="nil"/>
              <w:bottom w:val="single" w:sz="8" w:space="0" w:color="auto"/>
              <w:right w:val="nil"/>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c>
          <w:tcPr>
            <w:tcW w:w="71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skupaj</w:t>
            </w:r>
          </w:p>
        </w:tc>
        <w:tc>
          <w:tcPr>
            <w:tcW w:w="701" w:type="dxa"/>
            <w:tcBorders>
              <w:top w:val="single" w:sz="8" w:space="0" w:color="auto"/>
              <w:left w:val="nil"/>
              <w:bottom w:val="single" w:sz="8" w:space="0" w:color="auto"/>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bCs/>
                <w:lang w:eastAsia="sl-SI"/>
              </w:rPr>
            </w:pPr>
            <w:r w:rsidRPr="000C66EE">
              <w:rPr>
                <w:rFonts w:ascii="Calibri" w:eastAsia="Times New Roman" w:hAnsi="Calibri" w:cs="Calibri"/>
                <w:bCs/>
                <w:lang w:eastAsia="sl-SI"/>
              </w:rPr>
              <w:t>46</w:t>
            </w:r>
          </w:p>
        </w:tc>
        <w:tc>
          <w:tcPr>
            <w:tcW w:w="1276" w:type="dxa"/>
            <w:tcBorders>
              <w:top w:val="single" w:sz="8" w:space="0" w:color="auto"/>
              <w:left w:val="nil"/>
              <w:bottom w:val="single" w:sz="8"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15"/>
        </w:trPr>
        <w:tc>
          <w:tcPr>
            <w:tcW w:w="2767" w:type="dxa"/>
            <w:tcBorders>
              <w:top w:val="nil"/>
              <w:left w:val="single" w:sz="8"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MUCKI - 1.10. (v glasb.)</w:t>
            </w:r>
          </w:p>
        </w:tc>
        <w:tc>
          <w:tcPr>
            <w:tcW w:w="389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Bohinc Nina, Steiner Terezija</w:t>
            </w:r>
          </w:p>
        </w:tc>
        <w:tc>
          <w:tcPr>
            <w:tcW w:w="71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4-5</w:t>
            </w:r>
          </w:p>
        </w:tc>
        <w:tc>
          <w:tcPr>
            <w:tcW w:w="701"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lang w:eastAsia="sl-SI"/>
              </w:rPr>
            </w:pPr>
            <w:r w:rsidRPr="000C66EE">
              <w:rPr>
                <w:rFonts w:ascii="Calibri" w:eastAsia="Times New Roman" w:hAnsi="Calibri" w:cs="Calibri"/>
                <w:lang w:eastAsia="sl-SI"/>
              </w:rPr>
              <w:t>22</w:t>
            </w:r>
          </w:p>
        </w:tc>
        <w:tc>
          <w:tcPr>
            <w:tcW w:w="127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15"/>
        </w:trPr>
        <w:tc>
          <w:tcPr>
            <w:tcW w:w="2767" w:type="dxa"/>
            <w:tcBorders>
              <w:top w:val="nil"/>
              <w:left w:val="single" w:sz="8"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 xml:space="preserve">ČEBELICE - 1.10. </w:t>
            </w:r>
          </w:p>
        </w:tc>
        <w:tc>
          <w:tcPr>
            <w:tcW w:w="389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Janežič Maja, Keržič Darinka</w:t>
            </w:r>
          </w:p>
        </w:tc>
        <w:tc>
          <w:tcPr>
            <w:tcW w:w="71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5-6</w:t>
            </w:r>
          </w:p>
        </w:tc>
        <w:tc>
          <w:tcPr>
            <w:tcW w:w="701"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lang w:eastAsia="sl-SI"/>
              </w:rPr>
            </w:pPr>
            <w:r w:rsidRPr="000C66EE">
              <w:rPr>
                <w:rFonts w:ascii="Calibri" w:eastAsia="Times New Roman" w:hAnsi="Calibri" w:cs="Calibri"/>
                <w:lang w:eastAsia="sl-SI"/>
              </w:rPr>
              <w:t>23</w:t>
            </w:r>
          </w:p>
        </w:tc>
        <w:tc>
          <w:tcPr>
            <w:tcW w:w="127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lang w:eastAsia="sl-SI"/>
              </w:rPr>
            </w:pPr>
            <w:r w:rsidRPr="000C66EE">
              <w:rPr>
                <w:rFonts w:ascii="Calibri" w:eastAsia="Times New Roman" w:hAnsi="Calibri" w:cs="Calibri"/>
                <w:lang w:eastAsia="sl-SI"/>
              </w:rPr>
              <w:t>-1</w:t>
            </w:r>
          </w:p>
        </w:tc>
      </w:tr>
      <w:tr w:rsidR="000C66EE" w:rsidRPr="000C66EE" w:rsidTr="000C66EE">
        <w:trPr>
          <w:trHeight w:val="315"/>
        </w:trPr>
        <w:tc>
          <w:tcPr>
            <w:tcW w:w="2767" w:type="dxa"/>
            <w:tcBorders>
              <w:top w:val="nil"/>
              <w:left w:val="single" w:sz="8"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ŽOGICE - 1.10. (v glasb.)</w:t>
            </w:r>
          </w:p>
        </w:tc>
        <w:tc>
          <w:tcPr>
            <w:tcW w:w="389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Železnikar Petra, Vodušek Adriana</w:t>
            </w:r>
          </w:p>
        </w:tc>
        <w:tc>
          <w:tcPr>
            <w:tcW w:w="71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5-6</w:t>
            </w:r>
          </w:p>
        </w:tc>
        <w:tc>
          <w:tcPr>
            <w:tcW w:w="701"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lang w:eastAsia="sl-SI"/>
              </w:rPr>
            </w:pPr>
            <w:r w:rsidRPr="000C66EE">
              <w:rPr>
                <w:rFonts w:ascii="Calibri" w:eastAsia="Times New Roman" w:hAnsi="Calibri" w:cs="Calibri"/>
                <w:lang w:eastAsia="sl-SI"/>
              </w:rPr>
              <w:t>22</w:t>
            </w:r>
          </w:p>
        </w:tc>
        <w:tc>
          <w:tcPr>
            <w:tcW w:w="127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15"/>
        </w:trPr>
        <w:tc>
          <w:tcPr>
            <w:tcW w:w="2767" w:type="dxa"/>
            <w:tcBorders>
              <w:top w:val="nil"/>
              <w:left w:val="single" w:sz="8"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METULJI - 1.10.</w:t>
            </w:r>
          </w:p>
        </w:tc>
        <w:tc>
          <w:tcPr>
            <w:tcW w:w="389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Grm Ksenija, Orehek Polona</w:t>
            </w:r>
          </w:p>
        </w:tc>
        <w:tc>
          <w:tcPr>
            <w:tcW w:w="716" w:type="dxa"/>
            <w:tcBorders>
              <w:top w:val="nil"/>
              <w:left w:val="nil"/>
              <w:bottom w:val="nil"/>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4-5</w:t>
            </w:r>
          </w:p>
        </w:tc>
        <w:tc>
          <w:tcPr>
            <w:tcW w:w="701" w:type="dxa"/>
            <w:tcBorders>
              <w:top w:val="nil"/>
              <w:left w:val="nil"/>
              <w:bottom w:val="nil"/>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lang w:eastAsia="sl-SI"/>
              </w:rPr>
            </w:pPr>
            <w:r w:rsidRPr="000C66EE">
              <w:rPr>
                <w:rFonts w:ascii="Calibri" w:eastAsia="Times New Roman" w:hAnsi="Calibri" w:cs="Calibri"/>
                <w:lang w:eastAsia="sl-SI"/>
              </w:rPr>
              <w:t>23</w:t>
            </w:r>
          </w:p>
        </w:tc>
        <w:tc>
          <w:tcPr>
            <w:tcW w:w="1276" w:type="dxa"/>
            <w:tcBorders>
              <w:top w:val="nil"/>
              <w:left w:val="nil"/>
              <w:bottom w:val="nil"/>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15"/>
        </w:trPr>
        <w:tc>
          <w:tcPr>
            <w:tcW w:w="2767" w:type="dxa"/>
            <w:tcBorders>
              <w:top w:val="nil"/>
              <w:left w:val="single" w:sz="8"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 xml:space="preserve">Sočasnost </w:t>
            </w:r>
          </w:p>
        </w:tc>
        <w:tc>
          <w:tcPr>
            <w:tcW w:w="3896" w:type="dxa"/>
            <w:tcBorders>
              <w:top w:val="nil"/>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Matic Muller</w:t>
            </w:r>
          </w:p>
        </w:tc>
        <w:tc>
          <w:tcPr>
            <w:tcW w:w="716" w:type="dxa"/>
            <w:tcBorders>
              <w:top w:val="single" w:sz="4" w:space="0" w:color="auto"/>
              <w:left w:val="nil"/>
              <w:bottom w:val="nil"/>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c>
          <w:tcPr>
            <w:tcW w:w="701" w:type="dxa"/>
            <w:tcBorders>
              <w:top w:val="single" w:sz="4" w:space="0" w:color="auto"/>
              <w:left w:val="nil"/>
              <w:bottom w:val="nil"/>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c>
          <w:tcPr>
            <w:tcW w:w="1276" w:type="dxa"/>
            <w:tcBorders>
              <w:top w:val="single" w:sz="4" w:space="0" w:color="auto"/>
              <w:left w:val="nil"/>
              <w:bottom w:val="nil"/>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315"/>
        </w:trPr>
        <w:tc>
          <w:tcPr>
            <w:tcW w:w="2767" w:type="dxa"/>
            <w:tcBorders>
              <w:top w:val="nil"/>
              <w:left w:val="single" w:sz="8" w:space="0" w:color="auto"/>
              <w:bottom w:val="single" w:sz="8"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 </w:t>
            </w:r>
          </w:p>
        </w:tc>
        <w:tc>
          <w:tcPr>
            <w:tcW w:w="3896" w:type="dxa"/>
            <w:tcBorders>
              <w:top w:val="nil"/>
              <w:left w:val="nil"/>
              <w:bottom w:val="single" w:sz="8" w:space="0" w:color="auto"/>
              <w:right w:val="nil"/>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c>
          <w:tcPr>
            <w:tcW w:w="71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skupaj</w:t>
            </w:r>
          </w:p>
        </w:tc>
        <w:tc>
          <w:tcPr>
            <w:tcW w:w="701" w:type="dxa"/>
            <w:tcBorders>
              <w:top w:val="single" w:sz="8" w:space="0" w:color="auto"/>
              <w:left w:val="nil"/>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bCs/>
                <w:lang w:eastAsia="sl-SI"/>
              </w:rPr>
            </w:pPr>
            <w:r w:rsidRPr="000C66EE">
              <w:rPr>
                <w:rFonts w:ascii="Calibri" w:eastAsia="Times New Roman" w:hAnsi="Calibri" w:cs="Calibri"/>
                <w:bCs/>
                <w:lang w:eastAsia="sl-SI"/>
              </w:rPr>
              <w:t>90</w:t>
            </w:r>
          </w:p>
        </w:tc>
        <w:tc>
          <w:tcPr>
            <w:tcW w:w="1276" w:type="dxa"/>
            <w:tcBorders>
              <w:top w:val="single" w:sz="8" w:space="0" w:color="auto"/>
              <w:left w:val="nil"/>
              <w:bottom w:val="single" w:sz="8"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r w:rsidRPr="000C66EE">
              <w:rPr>
                <w:rFonts w:ascii="Calibri" w:eastAsia="Times New Roman" w:hAnsi="Calibri" w:cs="Calibri"/>
                <w:lang w:eastAsia="sl-SI"/>
              </w:rPr>
              <w:t> </w:t>
            </w:r>
          </w:p>
        </w:tc>
      </w:tr>
      <w:tr w:rsidR="000C66EE" w:rsidRPr="000C66EE" w:rsidTr="000C66EE">
        <w:trPr>
          <w:trHeight w:val="405"/>
        </w:trPr>
        <w:tc>
          <w:tcPr>
            <w:tcW w:w="2767"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lang w:eastAsia="sl-SI"/>
              </w:rPr>
            </w:pPr>
          </w:p>
        </w:tc>
        <w:tc>
          <w:tcPr>
            <w:tcW w:w="4612" w:type="dxa"/>
            <w:gridSpan w:val="2"/>
            <w:tcBorders>
              <w:top w:val="single" w:sz="8" w:space="0" w:color="auto"/>
              <w:left w:val="single" w:sz="4" w:space="0" w:color="auto"/>
              <w:bottom w:val="single" w:sz="8" w:space="0" w:color="auto"/>
              <w:right w:val="single" w:sz="4" w:space="0" w:color="auto"/>
            </w:tcBorders>
            <w:shd w:val="clear" w:color="auto" w:fill="auto"/>
            <w:noWrap/>
            <w:vAlign w:val="bottom"/>
            <w:hideMark/>
          </w:tcPr>
          <w:p w:rsidR="000C66EE" w:rsidRPr="000C66EE" w:rsidRDefault="000C66EE" w:rsidP="000C66EE">
            <w:pPr>
              <w:spacing w:after="0" w:line="240" w:lineRule="auto"/>
              <w:jc w:val="right"/>
              <w:rPr>
                <w:rFonts w:ascii="Calibri" w:eastAsia="Times New Roman" w:hAnsi="Calibri" w:cs="Calibri"/>
                <w:bCs/>
                <w:lang w:eastAsia="sl-SI"/>
              </w:rPr>
            </w:pPr>
            <w:r w:rsidRPr="000C66EE">
              <w:rPr>
                <w:rFonts w:ascii="Calibri" w:eastAsia="Times New Roman" w:hAnsi="Calibri" w:cs="Calibri"/>
                <w:bCs/>
                <w:lang w:eastAsia="sl-SI"/>
              </w:rPr>
              <w:t>SKUPAJ</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6EE" w:rsidRPr="000C66EE" w:rsidRDefault="000C66EE" w:rsidP="000C66EE">
            <w:pPr>
              <w:spacing w:after="0" w:line="240" w:lineRule="auto"/>
              <w:jc w:val="center"/>
              <w:rPr>
                <w:rFonts w:ascii="Calibri" w:eastAsia="Times New Roman" w:hAnsi="Calibri" w:cs="Calibri"/>
                <w:bCs/>
                <w:lang w:eastAsia="sl-SI"/>
              </w:rPr>
            </w:pPr>
            <w:r w:rsidRPr="000C66EE">
              <w:rPr>
                <w:rFonts w:ascii="Calibri" w:eastAsia="Times New Roman" w:hAnsi="Calibri" w:cs="Calibri"/>
                <w:bCs/>
                <w:lang w:eastAsia="sl-SI"/>
              </w:rPr>
              <w:t>414</w:t>
            </w:r>
          </w:p>
        </w:tc>
        <w:tc>
          <w:tcPr>
            <w:tcW w:w="1276" w:type="dxa"/>
            <w:tcBorders>
              <w:top w:val="nil"/>
              <w:left w:val="single" w:sz="4" w:space="0" w:color="auto"/>
              <w:bottom w:val="single" w:sz="8" w:space="0" w:color="auto"/>
              <w:right w:val="nil"/>
            </w:tcBorders>
            <w:shd w:val="clear" w:color="auto" w:fill="auto"/>
            <w:noWrap/>
            <w:vAlign w:val="bottom"/>
            <w:hideMark/>
          </w:tcPr>
          <w:p w:rsidR="000C66EE" w:rsidRPr="000C66EE" w:rsidRDefault="000C66EE" w:rsidP="000C66EE">
            <w:pPr>
              <w:spacing w:after="0" w:line="240" w:lineRule="auto"/>
              <w:rPr>
                <w:rFonts w:ascii="Calibri" w:eastAsia="Times New Roman" w:hAnsi="Calibri" w:cs="Calibri"/>
                <w:bCs/>
                <w:lang w:eastAsia="sl-SI"/>
              </w:rPr>
            </w:pPr>
            <w:r w:rsidRPr="000C66EE">
              <w:rPr>
                <w:rFonts w:ascii="Calibri" w:eastAsia="Times New Roman" w:hAnsi="Calibri" w:cs="Calibri"/>
                <w:bCs/>
                <w:lang w:eastAsia="sl-SI"/>
              </w:rPr>
              <w:t> </w:t>
            </w:r>
          </w:p>
        </w:tc>
      </w:tr>
    </w:tbl>
    <w:p w:rsidR="000C66EE" w:rsidRPr="000C66EE" w:rsidRDefault="000C66EE" w:rsidP="000C66EE">
      <w:pPr>
        <w:autoSpaceDE w:val="0"/>
        <w:autoSpaceDN w:val="0"/>
        <w:adjustRightInd w:val="0"/>
        <w:spacing w:before="100" w:after="0"/>
        <w:rPr>
          <w:rFonts w:ascii="Calibri" w:eastAsia="Times New Roman" w:hAnsi="Calibri" w:cs="Calibri"/>
          <w:bCs/>
        </w:rPr>
      </w:pPr>
      <w:r w:rsidRPr="000C66EE">
        <w:rPr>
          <w:rFonts w:ascii="Calibri" w:eastAsia="Times New Roman" w:hAnsi="Calibri" w:cs="Calibri"/>
          <w:bCs/>
        </w:rPr>
        <w:lastRenderedPageBreak/>
        <w:t>Hišnik / IT: Denis Prelovšek</w:t>
      </w:r>
    </w:p>
    <w:p w:rsidR="000C66EE" w:rsidRPr="000C66EE" w:rsidRDefault="000C66EE" w:rsidP="000C66EE">
      <w:pPr>
        <w:autoSpaceDE w:val="0"/>
        <w:autoSpaceDN w:val="0"/>
        <w:adjustRightInd w:val="0"/>
        <w:spacing w:before="100" w:after="0"/>
        <w:rPr>
          <w:rFonts w:ascii="Calibri" w:eastAsia="Times New Roman" w:hAnsi="Calibri" w:cs="Calibri"/>
          <w:bCs/>
        </w:rPr>
      </w:pPr>
      <w:r w:rsidRPr="000C66EE">
        <w:rPr>
          <w:rFonts w:ascii="Calibri" w:eastAsia="Times New Roman" w:hAnsi="Calibri" w:cs="Calibri"/>
          <w:bCs/>
        </w:rPr>
        <w:t>Kuhinjski kader: Vodja kuhinje Urška Ribič, Branka Štrukelj, Manca Bokan, Melita Rojs, Irena Pibernik</w:t>
      </w:r>
      <w:r>
        <w:rPr>
          <w:rFonts w:ascii="Calibri" w:eastAsia="Times New Roman" w:hAnsi="Calibri" w:cs="Calibri"/>
          <w:bCs/>
        </w:rPr>
        <w:t>, Olga Erce</w:t>
      </w:r>
    </w:p>
    <w:p w:rsidR="000C66EE" w:rsidRPr="000C66EE" w:rsidRDefault="000C66EE" w:rsidP="000C66EE">
      <w:pPr>
        <w:autoSpaceDE w:val="0"/>
        <w:autoSpaceDN w:val="0"/>
        <w:adjustRightInd w:val="0"/>
        <w:spacing w:before="100" w:after="0"/>
        <w:rPr>
          <w:rFonts w:ascii="Calibri" w:eastAsia="Times New Roman" w:hAnsi="Calibri" w:cs="Calibri"/>
          <w:bCs/>
        </w:rPr>
      </w:pPr>
      <w:r w:rsidRPr="000C66EE">
        <w:rPr>
          <w:rFonts w:ascii="Calibri" w:eastAsia="Times New Roman" w:hAnsi="Calibri" w:cs="Calibri"/>
          <w:bCs/>
        </w:rPr>
        <w:t>Perica: Mojca Jeraj</w:t>
      </w:r>
    </w:p>
    <w:p w:rsidR="000C66EE" w:rsidRPr="000C66EE" w:rsidRDefault="000C66EE" w:rsidP="000C66EE">
      <w:pPr>
        <w:autoSpaceDE w:val="0"/>
        <w:autoSpaceDN w:val="0"/>
        <w:adjustRightInd w:val="0"/>
        <w:spacing w:before="100" w:after="0"/>
        <w:rPr>
          <w:rFonts w:ascii="Calibri" w:eastAsia="Times New Roman" w:hAnsi="Calibri" w:cs="Calibri"/>
          <w:bCs/>
        </w:rPr>
      </w:pPr>
      <w:r w:rsidRPr="000C66EE">
        <w:rPr>
          <w:rFonts w:ascii="Calibri" w:eastAsia="Times New Roman" w:hAnsi="Calibri" w:cs="Calibri"/>
          <w:bCs/>
        </w:rPr>
        <w:t>Tajnik VIZ: Tanja Borčnik</w:t>
      </w:r>
    </w:p>
    <w:p w:rsidR="000C66EE" w:rsidRPr="000C66EE" w:rsidRDefault="000C66EE" w:rsidP="000C66EE">
      <w:pPr>
        <w:autoSpaceDE w:val="0"/>
        <w:autoSpaceDN w:val="0"/>
        <w:adjustRightInd w:val="0"/>
        <w:spacing w:before="100" w:after="0"/>
        <w:rPr>
          <w:rFonts w:ascii="Calibri" w:eastAsia="Times New Roman" w:hAnsi="Calibri" w:cs="Calibri"/>
          <w:bCs/>
        </w:rPr>
      </w:pPr>
      <w:r w:rsidRPr="000C66EE">
        <w:rPr>
          <w:rFonts w:ascii="Calibri" w:eastAsia="Times New Roman" w:hAnsi="Calibri" w:cs="Calibri"/>
          <w:bCs/>
        </w:rPr>
        <w:t>Računovodja : Neža Pibernik</w:t>
      </w:r>
    </w:p>
    <w:p w:rsidR="000C66EE" w:rsidRPr="000C66EE" w:rsidRDefault="000C66EE" w:rsidP="000C66EE">
      <w:pPr>
        <w:autoSpaceDE w:val="0"/>
        <w:autoSpaceDN w:val="0"/>
        <w:adjustRightInd w:val="0"/>
        <w:spacing w:before="100" w:after="0"/>
        <w:rPr>
          <w:rFonts w:ascii="Calibri" w:eastAsia="Times New Roman" w:hAnsi="Calibri" w:cs="Calibri"/>
          <w:bCs/>
        </w:rPr>
      </w:pPr>
      <w:r w:rsidRPr="000C66EE">
        <w:rPr>
          <w:rFonts w:ascii="Calibri" w:eastAsia="Times New Roman" w:hAnsi="Calibri" w:cs="Calibri"/>
          <w:bCs/>
        </w:rPr>
        <w:t>Vodja zdravstveno higienskega režima in prehrane: Špela Poljanšek</w:t>
      </w:r>
    </w:p>
    <w:p w:rsidR="000C66EE" w:rsidRPr="000C66EE" w:rsidRDefault="000C66EE" w:rsidP="000C66EE">
      <w:pPr>
        <w:autoSpaceDE w:val="0"/>
        <w:autoSpaceDN w:val="0"/>
        <w:adjustRightInd w:val="0"/>
        <w:spacing w:before="100" w:after="0"/>
        <w:rPr>
          <w:rFonts w:ascii="Calibri" w:eastAsia="Times New Roman" w:hAnsi="Calibri" w:cs="Calibri"/>
          <w:bCs/>
        </w:rPr>
      </w:pPr>
      <w:r w:rsidRPr="000C66EE">
        <w:rPr>
          <w:rFonts w:ascii="Calibri" w:eastAsia="Times New Roman" w:hAnsi="Calibri" w:cs="Calibri"/>
          <w:bCs/>
        </w:rPr>
        <w:t>Pomočnica ravnateljice: Marta Gerkman</w:t>
      </w:r>
    </w:p>
    <w:p w:rsidR="000C66EE" w:rsidRPr="000C66EE" w:rsidRDefault="000C66EE" w:rsidP="000C66EE">
      <w:pPr>
        <w:autoSpaceDE w:val="0"/>
        <w:autoSpaceDN w:val="0"/>
        <w:adjustRightInd w:val="0"/>
        <w:spacing w:before="100" w:after="0"/>
        <w:rPr>
          <w:rFonts w:ascii="Calibri" w:eastAsia="Times New Roman" w:hAnsi="Calibri" w:cs="Calibri"/>
          <w:bCs/>
        </w:rPr>
      </w:pPr>
      <w:r w:rsidRPr="000C66EE">
        <w:rPr>
          <w:rFonts w:ascii="Calibri" w:eastAsia="Times New Roman" w:hAnsi="Calibri" w:cs="Calibri"/>
          <w:bCs/>
        </w:rPr>
        <w:t>Ravnateljica: Mateja Hribar Sicherl</w:t>
      </w:r>
    </w:p>
    <w:p w:rsidR="000C66EE" w:rsidRPr="000C66EE" w:rsidRDefault="000C66EE" w:rsidP="000C66EE">
      <w:pPr>
        <w:autoSpaceDE w:val="0"/>
        <w:autoSpaceDN w:val="0"/>
        <w:adjustRightInd w:val="0"/>
        <w:spacing w:before="100" w:after="0"/>
        <w:rPr>
          <w:rFonts w:ascii="Calibri" w:eastAsia="Times New Roman" w:hAnsi="Calibri" w:cs="Calibri"/>
          <w:bCs/>
        </w:rPr>
      </w:pPr>
      <w:r w:rsidRPr="000C66EE">
        <w:rPr>
          <w:rFonts w:ascii="Calibri" w:eastAsia="Times New Roman" w:hAnsi="Calibri" w:cs="Calibri"/>
          <w:bCs/>
        </w:rPr>
        <w:t>Porodniška odsotnost: Eva Dermastja</w:t>
      </w:r>
    </w:p>
    <w:p w:rsidR="000C66EE" w:rsidRPr="000C66EE" w:rsidRDefault="000C66EE" w:rsidP="000C66EE">
      <w:pPr>
        <w:autoSpaceDE w:val="0"/>
        <w:autoSpaceDN w:val="0"/>
        <w:adjustRightInd w:val="0"/>
        <w:spacing w:before="100" w:after="0"/>
        <w:rPr>
          <w:rFonts w:ascii="Calibri" w:eastAsia="Times New Roman" w:hAnsi="Calibri" w:cs="Calibri"/>
          <w:bCs/>
        </w:rPr>
      </w:pPr>
      <w:r w:rsidRPr="000C66EE">
        <w:rPr>
          <w:rFonts w:ascii="Calibri" w:eastAsia="Times New Roman" w:hAnsi="Calibri" w:cs="Calibri"/>
          <w:bCs/>
        </w:rPr>
        <w:t>Bolniška dolgotrajna odsotnost: Anita Dittmer, Sonja Požar</w:t>
      </w:r>
    </w:p>
    <w:p w:rsidR="005941E4" w:rsidRPr="0038403E" w:rsidRDefault="005941E4" w:rsidP="000D1A8C">
      <w:pPr>
        <w:autoSpaceDE w:val="0"/>
        <w:autoSpaceDN w:val="0"/>
        <w:adjustRightInd w:val="0"/>
        <w:spacing w:after="0" w:line="240" w:lineRule="auto"/>
        <w:jc w:val="both"/>
        <w:rPr>
          <w:rFonts w:cstheme="minorHAnsi"/>
        </w:rPr>
      </w:pPr>
    </w:p>
    <w:p w:rsidR="00AA7240" w:rsidRDefault="00AA7240" w:rsidP="00AA7240">
      <w:pPr>
        <w:autoSpaceDE w:val="0"/>
        <w:autoSpaceDN w:val="0"/>
        <w:adjustRightInd w:val="0"/>
        <w:spacing w:before="100" w:after="0" w:line="240" w:lineRule="auto"/>
        <w:contextualSpacing/>
        <w:jc w:val="both"/>
        <w:rPr>
          <w:rFonts w:ascii="Calibri" w:eastAsia="Calibri" w:hAnsi="Calibri" w:cs="Calibri"/>
        </w:rPr>
      </w:pPr>
      <w:r w:rsidRPr="00AA7240">
        <w:rPr>
          <w:rFonts w:ascii="Calibri" w:eastAsia="Calibri" w:hAnsi="Calibri" w:cs="Calibri"/>
        </w:rPr>
        <w:t xml:space="preserve">V prvi starostni skupini je trenutno  138  otrok in v drugi starostni skupini 276  otrok. </w:t>
      </w:r>
    </w:p>
    <w:p w:rsidR="00AA7240" w:rsidRPr="00AA7240" w:rsidRDefault="00AA7240" w:rsidP="00AA7240">
      <w:pPr>
        <w:autoSpaceDE w:val="0"/>
        <w:autoSpaceDN w:val="0"/>
        <w:adjustRightInd w:val="0"/>
        <w:spacing w:before="100" w:after="0" w:line="240" w:lineRule="auto"/>
        <w:contextualSpacing/>
        <w:jc w:val="both"/>
        <w:rPr>
          <w:rFonts w:ascii="Calibri" w:eastAsia="Calibri" w:hAnsi="Calibri" w:cs="Calibri"/>
        </w:rPr>
      </w:pPr>
      <w:r w:rsidRPr="00AA7240">
        <w:rPr>
          <w:rFonts w:ascii="Calibri" w:eastAsia="Calibri" w:hAnsi="Calibri" w:cs="Calibri"/>
        </w:rPr>
        <w:t>V  šolskem letu 2024/2025   imamo  trenutno vpisanih 414 otrok</w:t>
      </w:r>
      <w:r>
        <w:rPr>
          <w:rFonts w:ascii="Calibri" w:eastAsia="Calibri" w:hAnsi="Calibri" w:cs="Calibri"/>
        </w:rPr>
        <w:t>.</w:t>
      </w:r>
    </w:p>
    <w:p w:rsidR="00AA7240" w:rsidRPr="0038403E" w:rsidRDefault="00AA7240" w:rsidP="000D1A8C">
      <w:pPr>
        <w:jc w:val="both"/>
        <w:rPr>
          <w:rFonts w:cstheme="minorHAnsi"/>
          <w:b/>
        </w:rPr>
      </w:pPr>
    </w:p>
    <w:p w:rsidR="002B3A4E" w:rsidRPr="001C179A" w:rsidRDefault="00057D0C" w:rsidP="001C179A">
      <w:pPr>
        <w:pStyle w:val="Naslov2"/>
        <w:rPr>
          <w:color w:val="000000"/>
        </w:rPr>
      </w:pPr>
      <w:r w:rsidRPr="0038403E">
        <w:t xml:space="preserve"> </w:t>
      </w:r>
      <w:bookmarkStart w:id="3" w:name="_Toc187313999"/>
      <w:r w:rsidR="0067230E" w:rsidRPr="0038403E">
        <w:t>Predstavitev vodstva in poročilo ravnatelja</w:t>
      </w:r>
      <w:bookmarkEnd w:id="3"/>
    </w:p>
    <w:p w:rsidR="002B3A4E" w:rsidRPr="004E6572" w:rsidRDefault="002B3A4E" w:rsidP="002B3A4E">
      <w:pPr>
        <w:pStyle w:val="Default"/>
        <w:jc w:val="both"/>
        <w:rPr>
          <w:rFonts w:asciiTheme="minorHAnsi" w:hAnsiTheme="minorHAnsi" w:cstheme="minorHAnsi"/>
          <w:color w:val="auto"/>
          <w:sz w:val="22"/>
          <w:szCs w:val="22"/>
        </w:rPr>
      </w:pPr>
      <w:r w:rsidRPr="004E6572">
        <w:rPr>
          <w:rFonts w:asciiTheme="minorHAnsi" w:hAnsiTheme="minorHAnsi" w:cstheme="minorHAnsi"/>
          <w:color w:val="auto"/>
          <w:sz w:val="22"/>
          <w:szCs w:val="22"/>
        </w:rPr>
        <w:t xml:space="preserve">Ravnateljica je poslovodni organ in pedagoški vodja vrtca. Kot pedagoški vodja vodi in sodeluje s strokovnimi organi vrtca, kot poslovodni organ pa z organi upravljanja vrtca, ustanoviteljem in drugimi inštitucijami in povezuje obe področji. </w:t>
      </w:r>
    </w:p>
    <w:p w:rsidR="002B3A4E" w:rsidRPr="004E6572" w:rsidRDefault="002B3A4E" w:rsidP="002B3A4E">
      <w:pPr>
        <w:pStyle w:val="Odstavekseznama"/>
        <w:autoSpaceDE w:val="0"/>
        <w:autoSpaceDN w:val="0"/>
        <w:adjustRightInd w:val="0"/>
        <w:spacing w:after="0" w:line="240" w:lineRule="auto"/>
        <w:ind w:left="0"/>
        <w:jc w:val="both"/>
        <w:rPr>
          <w:rFonts w:cstheme="minorHAnsi"/>
        </w:rPr>
      </w:pPr>
      <w:r w:rsidRPr="004E6572">
        <w:rPr>
          <w:rFonts w:cstheme="minorHAnsi"/>
        </w:rPr>
        <w:t xml:space="preserve">Vključevanje v vzgojni proces je posredno in neposredno: </w:t>
      </w:r>
    </w:p>
    <w:p w:rsidR="002B3A4E" w:rsidRPr="004E6572" w:rsidRDefault="002B3A4E" w:rsidP="008A5E71">
      <w:pPr>
        <w:pStyle w:val="Odstavekseznama"/>
        <w:numPr>
          <w:ilvl w:val="0"/>
          <w:numId w:val="10"/>
        </w:numPr>
        <w:autoSpaceDE w:val="0"/>
        <w:autoSpaceDN w:val="0"/>
        <w:adjustRightInd w:val="0"/>
        <w:spacing w:before="100" w:after="0" w:line="240" w:lineRule="auto"/>
        <w:jc w:val="both"/>
        <w:rPr>
          <w:rFonts w:cstheme="minorHAnsi"/>
        </w:rPr>
      </w:pPr>
      <w:r w:rsidRPr="004E6572">
        <w:rPr>
          <w:rFonts w:cstheme="minorHAnsi"/>
        </w:rPr>
        <w:t xml:space="preserve">Posredno s strokovnimi usmeritvami na vzgojiteljskih zborih, strokovnih aktivih in konferencah; </w:t>
      </w:r>
    </w:p>
    <w:p w:rsidR="002B3A4E" w:rsidRDefault="002B3A4E" w:rsidP="008A5E71">
      <w:pPr>
        <w:pStyle w:val="Odstavekseznama"/>
        <w:numPr>
          <w:ilvl w:val="0"/>
          <w:numId w:val="10"/>
        </w:numPr>
        <w:autoSpaceDE w:val="0"/>
        <w:autoSpaceDN w:val="0"/>
        <w:adjustRightInd w:val="0"/>
        <w:spacing w:before="100" w:after="0" w:line="240" w:lineRule="auto"/>
        <w:jc w:val="both"/>
        <w:rPr>
          <w:rFonts w:cstheme="minorHAnsi"/>
        </w:rPr>
      </w:pPr>
      <w:r w:rsidRPr="004E6572">
        <w:rPr>
          <w:rFonts w:cstheme="minorHAnsi"/>
        </w:rPr>
        <w:t xml:space="preserve">Neposredno  pa s spremljanjem vzgojno izobraževalnega pedagoškega dela – hospitacijami, vodenjem projektov, vodenjem strokovnih skupin in strateškimi usmeritvami. </w:t>
      </w:r>
    </w:p>
    <w:p w:rsidR="00A354E8" w:rsidRPr="006652DD" w:rsidRDefault="00A354E8" w:rsidP="00A354E8">
      <w:pPr>
        <w:pStyle w:val="Odstavekseznama"/>
        <w:autoSpaceDE w:val="0"/>
        <w:autoSpaceDN w:val="0"/>
        <w:adjustRightInd w:val="0"/>
        <w:spacing w:after="0" w:line="240" w:lineRule="auto"/>
        <w:jc w:val="both"/>
        <w:rPr>
          <w:rFonts w:cstheme="minorHAnsi"/>
        </w:rPr>
      </w:pPr>
    </w:p>
    <w:tbl>
      <w:tblPr>
        <w:tblW w:w="9810" w:type="dxa"/>
        <w:tblInd w:w="-459" w:type="dxa"/>
        <w:tblLook w:val="04A0" w:firstRow="1" w:lastRow="0" w:firstColumn="1" w:lastColumn="0" w:noHBand="0" w:noVBand="1"/>
      </w:tblPr>
      <w:tblGrid>
        <w:gridCol w:w="9810"/>
      </w:tblGrid>
      <w:tr w:rsidR="00A354E8" w:rsidRPr="006652DD" w:rsidTr="00B5218D">
        <w:tc>
          <w:tcPr>
            <w:tcW w:w="9810" w:type="dxa"/>
            <w:shd w:val="clear" w:color="auto" w:fill="auto"/>
          </w:tcPr>
          <w:p w:rsidR="00A354E8" w:rsidRPr="006652DD" w:rsidRDefault="00A354E8" w:rsidP="00547E15">
            <w:pPr>
              <w:pStyle w:val="Odstavekseznama"/>
              <w:autoSpaceDE w:val="0"/>
              <w:autoSpaceDN w:val="0"/>
              <w:adjustRightInd w:val="0"/>
              <w:spacing w:after="0" w:line="240" w:lineRule="auto"/>
              <w:ind w:left="0"/>
              <w:jc w:val="both"/>
              <w:rPr>
                <w:rFonts w:cstheme="minorHAnsi"/>
              </w:rPr>
            </w:pPr>
            <w:r w:rsidRPr="006652DD">
              <w:rPr>
                <w:rFonts w:cstheme="minorHAnsi"/>
              </w:rPr>
              <w:t>VSEBINA - NALOGE</w:t>
            </w:r>
          </w:p>
        </w:tc>
      </w:tr>
      <w:tr w:rsidR="00A354E8" w:rsidRPr="006652DD" w:rsidTr="00B5218D">
        <w:tc>
          <w:tcPr>
            <w:tcW w:w="9810" w:type="dxa"/>
            <w:shd w:val="clear" w:color="auto" w:fill="auto"/>
          </w:tcPr>
          <w:p w:rsidR="00A354E8" w:rsidRPr="006652DD" w:rsidRDefault="00A354E8" w:rsidP="00B5218D">
            <w:pPr>
              <w:pStyle w:val="Odstavekseznama"/>
              <w:numPr>
                <w:ilvl w:val="0"/>
                <w:numId w:val="10"/>
              </w:numPr>
              <w:autoSpaceDE w:val="0"/>
              <w:autoSpaceDN w:val="0"/>
              <w:adjustRightInd w:val="0"/>
              <w:spacing w:after="0" w:line="240" w:lineRule="auto"/>
              <w:jc w:val="both"/>
              <w:rPr>
                <w:rFonts w:cstheme="minorHAnsi"/>
              </w:rPr>
            </w:pPr>
            <w:r>
              <w:rPr>
                <w:rFonts w:cstheme="minorHAnsi"/>
              </w:rPr>
              <w:t>O</w:t>
            </w:r>
            <w:r w:rsidRPr="006652DD">
              <w:rPr>
                <w:rFonts w:cstheme="minorHAnsi"/>
              </w:rPr>
              <w:t>rganizira, načrtuje in vodi delo zavoda</w:t>
            </w:r>
          </w:p>
        </w:tc>
      </w:tr>
      <w:tr w:rsidR="00A354E8" w:rsidRPr="006652DD" w:rsidTr="00B5218D">
        <w:tc>
          <w:tcPr>
            <w:tcW w:w="9810" w:type="dxa"/>
            <w:shd w:val="clear" w:color="auto" w:fill="auto"/>
          </w:tcPr>
          <w:p w:rsidR="00A354E8" w:rsidRPr="006652DD" w:rsidRDefault="00A354E8" w:rsidP="00B5218D">
            <w:pPr>
              <w:pStyle w:val="Odstavekseznama"/>
              <w:numPr>
                <w:ilvl w:val="0"/>
                <w:numId w:val="10"/>
              </w:numPr>
              <w:autoSpaceDE w:val="0"/>
              <w:autoSpaceDN w:val="0"/>
              <w:adjustRightInd w:val="0"/>
              <w:spacing w:after="0" w:line="240" w:lineRule="auto"/>
              <w:jc w:val="both"/>
              <w:rPr>
                <w:rFonts w:cstheme="minorHAnsi"/>
              </w:rPr>
            </w:pPr>
            <w:r w:rsidRPr="006652DD">
              <w:rPr>
                <w:rFonts w:cstheme="minorHAnsi"/>
              </w:rPr>
              <w:t>Načrtovanje (organizacijsko, kadrovsko, prostorsko) dela za šolsko leto 2024/2025</w:t>
            </w:r>
          </w:p>
        </w:tc>
      </w:tr>
      <w:tr w:rsidR="00A354E8" w:rsidRPr="006652DD" w:rsidTr="00B5218D">
        <w:tc>
          <w:tcPr>
            <w:tcW w:w="9810" w:type="dxa"/>
            <w:shd w:val="clear" w:color="auto" w:fill="auto"/>
          </w:tcPr>
          <w:p w:rsidR="00A354E8" w:rsidRPr="006652DD" w:rsidRDefault="00A354E8" w:rsidP="00B5218D">
            <w:pPr>
              <w:pStyle w:val="Odstavekseznama"/>
              <w:numPr>
                <w:ilvl w:val="0"/>
                <w:numId w:val="10"/>
              </w:numPr>
              <w:autoSpaceDE w:val="0"/>
              <w:autoSpaceDN w:val="0"/>
              <w:adjustRightInd w:val="0"/>
              <w:spacing w:after="0" w:line="240" w:lineRule="auto"/>
              <w:jc w:val="both"/>
              <w:rPr>
                <w:rFonts w:cstheme="minorHAnsi"/>
              </w:rPr>
            </w:pPr>
            <w:r w:rsidRPr="006652DD">
              <w:rPr>
                <w:rFonts w:cstheme="minorHAnsi"/>
              </w:rPr>
              <w:t>Priprava Letnega delovnega načrta; vodenje vzgojiteljskega zbora, Svet staršev, Svet zavoda</w:t>
            </w:r>
          </w:p>
        </w:tc>
      </w:tr>
      <w:tr w:rsidR="00A354E8" w:rsidRPr="006652DD" w:rsidTr="00B5218D">
        <w:tc>
          <w:tcPr>
            <w:tcW w:w="9810" w:type="dxa"/>
            <w:shd w:val="clear" w:color="auto" w:fill="auto"/>
          </w:tcPr>
          <w:p w:rsidR="00A354E8" w:rsidRPr="006652DD" w:rsidRDefault="00A354E8" w:rsidP="00B5218D">
            <w:pPr>
              <w:pStyle w:val="Odstavekseznama"/>
              <w:numPr>
                <w:ilvl w:val="0"/>
                <w:numId w:val="10"/>
              </w:numPr>
              <w:autoSpaceDE w:val="0"/>
              <w:autoSpaceDN w:val="0"/>
              <w:adjustRightInd w:val="0"/>
              <w:spacing w:after="0" w:line="240" w:lineRule="auto"/>
              <w:jc w:val="both"/>
              <w:rPr>
                <w:rFonts w:cstheme="minorHAnsi"/>
              </w:rPr>
            </w:pPr>
            <w:r w:rsidRPr="006652DD">
              <w:rPr>
                <w:rFonts w:cstheme="minorHAnsi"/>
              </w:rPr>
              <w:t>Priprava letnega delovnega poročila za preteklo šolsko leto (na podlagi oddelčnih poročil, poročil enot in posameznih delovnih področij)</w:t>
            </w:r>
          </w:p>
        </w:tc>
      </w:tr>
      <w:tr w:rsidR="00A354E8" w:rsidRPr="006652DD" w:rsidTr="00B5218D">
        <w:tc>
          <w:tcPr>
            <w:tcW w:w="9810" w:type="dxa"/>
            <w:shd w:val="clear" w:color="auto" w:fill="auto"/>
          </w:tcPr>
          <w:p w:rsidR="00A354E8" w:rsidRPr="006652DD" w:rsidRDefault="00A354E8" w:rsidP="00B5218D">
            <w:pPr>
              <w:pStyle w:val="Odstavekseznama"/>
              <w:numPr>
                <w:ilvl w:val="0"/>
                <w:numId w:val="10"/>
              </w:numPr>
              <w:autoSpaceDE w:val="0"/>
              <w:autoSpaceDN w:val="0"/>
              <w:adjustRightInd w:val="0"/>
              <w:spacing w:after="0" w:line="240" w:lineRule="auto"/>
              <w:jc w:val="both"/>
              <w:rPr>
                <w:rFonts w:cstheme="minorHAnsi"/>
              </w:rPr>
            </w:pPr>
            <w:r w:rsidRPr="006652DD">
              <w:rPr>
                <w:rFonts w:cstheme="minorHAnsi"/>
              </w:rPr>
              <w:t xml:space="preserve">Kadrovsko načrtovanje in razporeditev za naslednje šolsko leto </w:t>
            </w:r>
          </w:p>
        </w:tc>
      </w:tr>
      <w:tr w:rsidR="00A354E8" w:rsidRPr="006652DD" w:rsidTr="00B5218D">
        <w:tc>
          <w:tcPr>
            <w:tcW w:w="9810" w:type="dxa"/>
            <w:shd w:val="clear" w:color="auto" w:fill="auto"/>
          </w:tcPr>
          <w:p w:rsidR="00A354E8" w:rsidRPr="006652DD" w:rsidRDefault="00A354E8" w:rsidP="00B5218D">
            <w:pPr>
              <w:pStyle w:val="Odstavekseznama"/>
              <w:numPr>
                <w:ilvl w:val="0"/>
                <w:numId w:val="10"/>
              </w:numPr>
              <w:autoSpaceDE w:val="0"/>
              <w:autoSpaceDN w:val="0"/>
              <w:adjustRightInd w:val="0"/>
              <w:spacing w:after="0" w:line="240" w:lineRule="auto"/>
              <w:jc w:val="both"/>
              <w:rPr>
                <w:rFonts w:cstheme="minorHAnsi"/>
              </w:rPr>
            </w:pPr>
            <w:r w:rsidRPr="006652DD">
              <w:rPr>
                <w:rFonts w:cstheme="minorHAnsi"/>
              </w:rPr>
              <w:t>Usklajevanje in organizacija nabave, didaktičnih sredstev, osnovnih sredstev in vzdrževalnih dela zavoda</w:t>
            </w:r>
          </w:p>
        </w:tc>
      </w:tr>
      <w:tr w:rsidR="00A354E8" w:rsidRPr="006652DD" w:rsidTr="00B5218D">
        <w:tc>
          <w:tcPr>
            <w:tcW w:w="9810" w:type="dxa"/>
            <w:shd w:val="clear" w:color="auto" w:fill="auto"/>
          </w:tcPr>
          <w:p w:rsidR="00A354E8" w:rsidRPr="006652DD" w:rsidRDefault="00A354E8" w:rsidP="00B5218D">
            <w:pPr>
              <w:pStyle w:val="Odstavekseznama"/>
              <w:numPr>
                <w:ilvl w:val="0"/>
                <w:numId w:val="10"/>
              </w:numPr>
              <w:autoSpaceDE w:val="0"/>
              <w:autoSpaceDN w:val="0"/>
              <w:adjustRightInd w:val="0"/>
              <w:spacing w:after="0" w:line="240" w:lineRule="auto"/>
              <w:jc w:val="both"/>
              <w:rPr>
                <w:rFonts w:cstheme="minorHAnsi"/>
              </w:rPr>
            </w:pPr>
            <w:r w:rsidRPr="006652DD">
              <w:rPr>
                <w:rFonts w:cstheme="minorHAnsi"/>
              </w:rPr>
              <w:t>Usklajevanje in usmerjanje dela strokovnih aktivov</w:t>
            </w:r>
          </w:p>
        </w:tc>
      </w:tr>
      <w:tr w:rsidR="00A354E8" w:rsidRPr="006652DD" w:rsidTr="00B5218D">
        <w:tc>
          <w:tcPr>
            <w:tcW w:w="9810" w:type="dxa"/>
            <w:shd w:val="clear" w:color="auto" w:fill="auto"/>
          </w:tcPr>
          <w:p w:rsidR="00A354E8" w:rsidRPr="006652DD" w:rsidRDefault="00A354E8" w:rsidP="00B5218D">
            <w:pPr>
              <w:pStyle w:val="Odstavekseznama"/>
              <w:numPr>
                <w:ilvl w:val="0"/>
                <w:numId w:val="10"/>
              </w:numPr>
              <w:autoSpaceDE w:val="0"/>
              <w:autoSpaceDN w:val="0"/>
              <w:adjustRightInd w:val="0"/>
              <w:spacing w:after="0" w:line="240" w:lineRule="auto"/>
              <w:jc w:val="both"/>
              <w:rPr>
                <w:rFonts w:cstheme="minorHAnsi"/>
              </w:rPr>
            </w:pPr>
            <w:r w:rsidRPr="006652DD">
              <w:rPr>
                <w:rFonts w:cstheme="minorHAnsi"/>
              </w:rPr>
              <w:t>Sodelovanje v strokovnih skupinah za otroke s posebnimi potrebami</w:t>
            </w:r>
          </w:p>
        </w:tc>
      </w:tr>
      <w:tr w:rsidR="00A354E8" w:rsidRPr="006652DD" w:rsidTr="00B5218D">
        <w:tc>
          <w:tcPr>
            <w:tcW w:w="9810" w:type="dxa"/>
            <w:shd w:val="clear" w:color="auto" w:fill="auto"/>
          </w:tcPr>
          <w:p w:rsidR="00A354E8" w:rsidRPr="006652DD" w:rsidRDefault="00A354E8" w:rsidP="00B5218D">
            <w:pPr>
              <w:pStyle w:val="Odstavekseznama"/>
              <w:numPr>
                <w:ilvl w:val="0"/>
                <w:numId w:val="10"/>
              </w:numPr>
              <w:autoSpaceDE w:val="0"/>
              <w:autoSpaceDN w:val="0"/>
              <w:adjustRightInd w:val="0"/>
              <w:spacing w:after="0" w:line="240" w:lineRule="auto"/>
              <w:jc w:val="both"/>
              <w:rPr>
                <w:rFonts w:cstheme="minorHAnsi"/>
              </w:rPr>
            </w:pPr>
            <w:r w:rsidRPr="006652DD">
              <w:rPr>
                <w:rFonts w:cstheme="minorHAnsi"/>
              </w:rPr>
              <w:t>Svetovanje pri načrtovanju in izvajanju vzgojnega dela</w:t>
            </w:r>
          </w:p>
        </w:tc>
      </w:tr>
      <w:tr w:rsidR="00A354E8" w:rsidRPr="006652DD" w:rsidTr="00B5218D">
        <w:tc>
          <w:tcPr>
            <w:tcW w:w="9810" w:type="dxa"/>
            <w:shd w:val="clear" w:color="auto" w:fill="auto"/>
          </w:tcPr>
          <w:p w:rsidR="00A354E8" w:rsidRPr="006652DD" w:rsidRDefault="00A354E8" w:rsidP="00B5218D">
            <w:pPr>
              <w:pStyle w:val="Odstavekseznama"/>
              <w:numPr>
                <w:ilvl w:val="0"/>
                <w:numId w:val="10"/>
              </w:numPr>
              <w:autoSpaceDE w:val="0"/>
              <w:autoSpaceDN w:val="0"/>
              <w:adjustRightInd w:val="0"/>
              <w:spacing w:after="0" w:line="240" w:lineRule="auto"/>
              <w:jc w:val="both"/>
              <w:rPr>
                <w:rFonts w:cstheme="minorHAnsi"/>
              </w:rPr>
            </w:pPr>
            <w:r w:rsidRPr="006652DD">
              <w:rPr>
                <w:rFonts w:cstheme="minorHAnsi"/>
              </w:rPr>
              <w:t>Oblikovanje usmeritev za vodenje roditeljskih sestankov, skupnih srečanj in sodelovanje pri izvedbi</w:t>
            </w:r>
          </w:p>
        </w:tc>
      </w:tr>
      <w:tr w:rsidR="00A354E8" w:rsidRPr="006652DD" w:rsidTr="00B5218D">
        <w:tc>
          <w:tcPr>
            <w:tcW w:w="9810" w:type="dxa"/>
            <w:shd w:val="clear" w:color="auto" w:fill="auto"/>
          </w:tcPr>
          <w:p w:rsidR="00A354E8" w:rsidRPr="006652DD" w:rsidRDefault="00A354E8" w:rsidP="00B5218D">
            <w:pPr>
              <w:pStyle w:val="Odstavekseznama"/>
              <w:numPr>
                <w:ilvl w:val="0"/>
                <w:numId w:val="10"/>
              </w:numPr>
              <w:autoSpaceDE w:val="0"/>
              <w:autoSpaceDN w:val="0"/>
              <w:adjustRightInd w:val="0"/>
              <w:spacing w:after="0" w:line="240" w:lineRule="auto"/>
              <w:jc w:val="both"/>
              <w:rPr>
                <w:rFonts w:cstheme="minorHAnsi"/>
              </w:rPr>
            </w:pPr>
            <w:r w:rsidRPr="006652DD">
              <w:rPr>
                <w:rFonts w:cstheme="minorHAnsi"/>
              </w:rPr>
              <w:lastRenderedPageBreak/>
              <w:t>Pregled pedagoške dokumentacije (dnevnik, letni delovni načrti oddelkov, evalvacije, zapisniki sestankov)</w:t>
            </w:r>
          </w:p>
        </w:tc>
      </w:tr>
      <w:tr w:rsidR="00A354E8" w:rsidRPr="006652DD" w:rsidTr="00B5218D">
        <w:tc>
          <w:tcPr>
            <w:tcW w:w="9810" w:type="dxa"/>
            <w:shd w:val="clear" w:color="auto" w:fill="auto"/>
          </w:tcPr>
          <w:p w:rsidR="00A354E8" w:rsidRPr="006652DD" w:rsidRDefault="00A354E8" w:rsidP="00B5218D">
            <w:pPr>
              <w:pStyle w:val="Odstavekseznama"/>
              <w:numPr>
                <w:ilvl w:val="0"/>
                <w:numId w:val="10"/>
              </w:numPr>
              <w:autoSpaceDE w:val="0"/>
              <w:autoSpaceDN w:val="0"/>
              <w:adjustRightInd w:val="0"/>
              <w:spacing w:after="0" w:line="240" w:lineRule="auto"/>
              <w:jc w:val="both"/>
              <w:rPr>
                <w:rFonts w:cstheme="minorHAnsi"/>
              </w:rPr>
            </w:pPr>
            <w:r w:rsidRPr="006652DD">
              <w:rPr>
                <w:rFonts w:cstheme="minorHAnsi"/>
              </w:rPr>
              <w:t>Priprava publikacije v sodelovanju s svetovalno službo in vsebinski popravki spletne strani</w:t>
            </w:r>
          </w:p>
        </w:tc>
      </w:tr>
      <w:tr w:rsidR="00A354E8" w:rsidRPr="006652DD" w:rsidTr="00B5218D">
        <w:tc>
          <w:tcPr>
            <w:tcW w:w="9810" w:type="dxa"/>
            <w:shd w:val="clear" w:color="auto" w:fill="auto"/>
          </w:tcPr>
          <w:p w:rsidR="00A354E8" w:rsidRPr="006652DD" w:rsidRDefault="00A354E8" w:rsidP="00B5218D">
            <w:pPr>
              <w:pStyle w:val="Odstavekseznama"/>
              <w:numPr>
                <w:ilvl w:val="0"/>
                <w:numId w:val="10"/>
              </w:numPr>
              <w:autoSpaceDE w:val="0"/>
              <w:autoSpaceDN w:val="0"/>
              <w:adjustRightInd w:val="0"/>
              <w:spacing w:after="0" w:line="240" w:lineRule="auto"/>
              <w:jc w:val="both"/>
              <w:rPr>
                <w:rFonts w:cstheme="minorHAnsi"/>
              </w:rPr>
            </w:pPr>
            <w:r w:rsidRPr="006652DD">
              <w:rPr>
                <w:rFonts w:cstheme="minorHAnsi"/>
              </w:rPr>
              <w:t>Organiziranje dela mentorstev s strani srednjih šol in fakultet</w:t>
            </w:r>
          </w:p>
        </w:tc>
      </w:tr>
      <w:tr w:rsidR="00A354E8" w:rsidRPr="006652DD" w:rsidTr="00B5218D">
        <w:tc>
          <w:tcPr>
            <w:tcW w:w="9810" w:type="dxa"/>
            <w:shd w:val="clear" w:color="auto" w:fill="auto"/>
          </w:tcPr>
          <w:p w:rsidR="00A354E8" w:rsidRPr="00A44F89" w:rsidRDefault="00A354E8" w:rsidP="00A44F89">
            <w:pPr>
              <w:pStyle w:val="Odstavekseznama"/>
              <w:numPr>
                <w:ilvl w:val="0"/>
                <w:numId w:val="10"/>
              </w:numPr>
              <w:autoSpaceDE w:val="0"/>
              <w:autoSpaceDN w:val="0"/>
              <w:adjustRightInd w:val="0"/>
              <w:spacing w:after="0" w:line="240" w:lineRule="auto"/>
              <w:jc w:val="both"/>
              <w:rPr>
                <w:rFonts w:cstheme="minorHAnsi"/>
              </w:rPr>
            </w:pPr>
            <w:r w:rsidRPr="006652DD">
              <w:rPr>
                <w:rFonts w:cstheme="minorHAnsi"/>
              </w:rPr>
              <w:t xml:space="preserve">Neposredno spremljanje vzgojnega dela v oddelkih </w:t>
            </w:r>
            <w:r w:rsidR="00A44F89">
              <w:rPr>
                <w:rFonts w:cstheme="minorHAnsi"/>
              </w:rPr>
              <w:t>- h</w:t>
            </w:r>
            <w:r w:rsidRPr="00A44F89">
              <w:rPr>
                <w:rFonts w:cstheme="minorHAnsi"/>
              </w:rPr>
              <w:t>ospitacije</w:t>
            </w:r>
          </w:p>
        </w:tc>
      </w:tr>
      <w:tr w:rsidR="00A354E8" w:rsidRPr="006652DD" w:rsidTr="00B5218D">
        <w:tc>
          <w:tcPr>
            <w:tcW w:w="9810" w:type="dxa"/>
            <w:shd w:val="clear" w:color="auto" w:fill="auto"/>
          </w:tcPr>
          <w:p w:rsidR="00A354E8" w:rsidRPr="006652DD" w:rsidRDefault="00A354E8" w:rsidP="00B5218D">
            <w:pPr>
              <w:pStyle w:val="Odstavekseznama"/>
              <w:numPr>
                <w:ilvl w:val="0"/>
                <w:numId w:val="10"/>
              </w:numPr>
              <w:autoSpaceDE w:val="0"/>
              <w:autoSpaceDN w:val="0"/>
              <w:adjustRightInd w:val="0"/>
              <w:spacing w:after="0" w:line="240" w:lineRule="auto"/>
              <w:jc w:val="both"/>
              <w:rPr>
                <w:rFonts w:cstheme="minorHAnsi"/>
              </w:rPr>
            </w:pPr>
            <w:r w:rsidRPr="006652DD">
              <w:rPr>
                <w:rFonts w:cstheme="minorHAnsi"/>
              </w:rPr>
              <w:t>Ostalo (projekti, novi zaposleni, otroci OPP, obogatitveni programi)</w:t>
            </w:r>
          </w:p>
        </w:tc>
      </w:tr>
      <w:tr w:rsidR="00A354E8" w:rsidRPr="006652DD" w:rsidTr="00B5218D">
        <w:tc>
          <w:tcPr>
            <w:tcW w:w="9810" w:type="dxa"/>
            <w:shd w:val="clear" w:color="auto" w:fill="auto"/>
          </w:tcPr>
          <w:p w:rsidR="00A354E8" w:rsidRPr="00B5218D" w:rsidRDefault="00A354E8" w:rsidP="00B5218D">
            <w:pPr>
              <w:pStyle w:val="Odstavekseznama"/>
              <w:numPr>
                <w:ilvl w:val="0"/>
                <w:numId w:val="10"/>
              </w:numPr>
              <w:autoSpaceDE w:val="0"/>
              <w:autoSpaceDN w:val="0"/>
              <w:adjustRightInd w:val="0"/>
              <w:spacing w:after="0" w:line="240" w:lineRule="auto"/>
              <w:jc w:val="both"/>
              <w:rPr>
                <w:rFonts w:cstheme="minorHAnsi"/>
              </w:rPr>
            </w:pPr>
            <w:r w:rsidRPr="00B5218D">
              <w:rPr>
                <w:rFonts w:cstheme="minorHAnsi"/>
              </w:rPr>
              <w:t>Koordinacija projektov</w:t>
            </w:r>
          </w:p>
        </w:tc>
      </w:tr>
      <w:tr w:rsidR="00A354E8" w:rsidRPr="006652DD" w:rsidTr="00B5218D">
        <w:tc>
          <w:tcPr>
            <w:tcW w:w="9810" w:type="dxa"/>
            <w:shd w:val="clear" w:color="auto" w:fill="auto"/>
          </w:tcPr>
          <w:p w:rsidR="00A354E8" w:rsidRPr="006652DD" w:rsidRDefault="00A354E8" w:rsidP="00B5218D">
            <w:pPr>
              <w:pStyle w:val="Odstavekseznama"/>
              <w:numPr>
                <w:ilvl w:val="0"/>
                <w:numId w:val="10"/>
              </w:numPr>
              <w:autoSpaceDE w:val="0"/>
              <w:autoSpaceDN w:val="0"/>
              <w:adjustRightInd w:val="0"/>
              <w:spacing w:after="0" w:line="240" w:lineRule="auto"/>
              <w:jc w:val="both"/>
              <w:rPr>
                <w:rFonts w:cstheme="minorHAnsi"/>
              </w:rPr>
            </w:pPr>
            <w:r w:rsidRPr="006652DD">
              <w:rPr>
                <w:rFonts w:cstheme="minorHAnsi"/>
              </w:rPr>
              <w:t>Svetovalni pogovori z zaposlenimi</w:t>
            </w:r>
          </w:p>
        </w:tc>
      </w:tr>
      <w:tr w:rsidR="00A354E8" w:rsidRPr="006652DD" w:rsidTr="00B5218D">
        <w:tc>
          <w:tcPr>
            <w:tcW w:w="9810" w:type="dxa"/>
            <w:shd w:val="clear" w:color="auto" w:fill="auto"/>
          </w:tcPr>
          <w:p w:rsidR="00A354E8" w:rsidRPr="006652DD" w:rsidRDefault="00A354E8" w:rsidP="00B5218D">
            <w:pPr>
              <w:pStyle w:val="Odstavekseznama"/>
              <w:numPr>
                <w:ilvl w:val="0"/>
                <w:numId w:val="10"/>
              </w:numPr>
              <w:autoSpaceDE w:val="0"/>
              <w:autoSpaceDN w:val="0"/>
              <w:adjustRightInd w:val="0"/>
              <w:spacing w:after="0" w:line="240" w:lineRule="auto"/>
              <w:jc w:val="both"/>
              <w:rPr>
                <w:rFonts w:cstheme="minorHAnsi"/>
              </w:rPr>
            </w:pPr>
            <w:r w:rsidRPr="006652DD">
              <w:rPr>
                <w:rFonts w:cstheme="minorHAnsi"/>
              </w:rPr>
              <w:t>Letni razgovori in ocenjevanje letnega dela</w:t>
            </w:r>
          </w:p>
        </w:tc>
      </w:tr>
      <w:tr w:rsidR="00A354E8" w:rsidRPr="006652DD" w:rsidTr="00B5218D">
        <w:tc>
          <w:tcPr>
            <w:tcW w:w="9810" w:type="dxa"/>
            <w:shd w:val="clear" w:color="auto" w:fill="auto"/>
          </w:tcPr>
          <w:p w:rsidR="00A354E8" w:rsidRPr="006652DD" w:rsidRDefault="00A354E8" w:rsidP="00B5218D">
            <w:pPr>
              <w:pStyle w:val="Odstavekseznama"/>
              <w:numPr>
                <w:ilvl w:val="0"/>
                <w:numId w:val="10"/>
              </w:numPr>
              <w:autoSpaceDE w:val="0"/>
              <w:autoSpaceDN w:val="0"/>
              <w:adjustRightInd w:val="0"/>
              <w:spacing w:after="0" w:line="240" w:lineRule="auto"/>
              <w:jc w:val="both"/>
              <w:rPr>
                <w:rFonts w:cstheme="minorHAnsi"/>
              </w:rPr>
            </w:pPr>
            <w:r w:rsidRPr="006652DD">
              <w:rPr>
                <w:rFonts w:cstheme="minorHAnsi"/>
              </w:rPr>
              <w:t>Načrtovanje izobraževanja skupaj s svetovalno službo</w:t>
            </w:r>
          </w:p>
        </w:tc>
      </w:tr>
      <w:tr w:rsidR="00A354E8" w:rsidRPr="006652DD" w:rsidTr="00B5218D">
        <w:tc>
          <w:tcPr>
            <w:tcW w:w="9810" w:type="dxa"/>
            <w:shd w:val="clear" w:color="auto" w:fill="auto"/>
          </w:tcPr>
          <w:p w:rsidR="00A354E8" w:rsidRPr="006652DD" w:rsidRDefault="00A354E8" w:rsidP="00B5218D">
            <w:pPr>
              <w:pStyle w:val="Odstavekseznama"/>
              <w:numPr>
                <w:ilvl w:val="0"/>
                <w:numId w:val="10"/>
              </w:numPr>
              <w:autoSpaceDE w:val="0"/>
              <w:autoSpaceDN w:val="0"/>
              <w:adjustRightInd w:val="0"/>
              <w:spacing w:after="0" w:line="240" w:lineRule="auto"/>
              <w:jc w:val="both"/>
              <w:rPr>
                <w:rFonts w:cstheme="minorHAnsi"/>
              </w:rPr>
            </w:pPr>
            <w:r w:rsidRPr="006652DD">
              <w:rPr>
                <w:rFonts w:cstheme="minorHAnsi"/>
              </w:rPr>
              <w:t>Sodelovanje z zunanjimi institucijami, ustanoviteljem, društvi, zavodi</w:t>
            </w:r>
          </w:p>
        </w:tc>
      </w:tr>
      <w:tr w:rsidR="00A354E8" w:rsidRPr="006652DD" w:rsidTr="00B5218D">
        <w:tc>
          <w:tcPr>
            <w:tcW w:w="9810" w:type="dxa"/>
            <w:shd w:val="clear" w:color="auto" w:fill="auto"/>
          </w:tcPr>
          <w:p w:rsidR="00A354E8" w:rsidRPr="006652DD" w:rsidRDefault="00A354E8" w:rsidP="00B5218D">
            <w:pPr>
              <w:pStyle w:val="Odstavekseznama"/>
              <w:numPr>
                <w:ilvl w:val="0"/>
                <w:numId w:val="10"/>
              </w:numPr>
              <w:autoSpaceDE w:val="0"/>
              <w:autoSpaceDN w:val="0"/>
              <w:adjustRightInd w:val="0"/>
              <w:spacing w:after="0" w:line="240" w:lineRule="auto"/>
              <w:jc w:val="both"/>
              <w:rPr>
                <w:rFonts w:cstheme="minorHAnsi"/>
              </w:rPr>
            </w:pPr>
            <w:r w:rsidRPr="006652DD">
              <w:rPr>
                <w:rFonts w:cstheme="minorHAnsi"/>
              </w:rPr>
              <w:t>Skrbi za lastno strokovno izpopolnjevanje</w:t>
            </w:r>
          </w:p>
        </w:tc>
      </w:tr>
      <w:tr w:rsidR="00A354E8" w:rsidRPr="006652DD" w:rsidTr="00B5218D">
        <w:tc>
          <w:tcPr>
            <w:tcW w:w="9810" w:type="dxa"/>
            <w:shd w:val="clear" w:color="auto" w:fill="auto"/>
          </w:tcPr>
          <w:p w:rsidR="00A354E8" w:rsidRPr="006652DD" w:rsidRDefault="00A354E8" w:rsidP="00B5218D">
            <w:pPr>
              <w:pStyle w:val="Odstavekseznama"/>
              <w:numPr>
                <w:ilvl w:val="0"/>
                <w:numId w:val="10"/>
              </w:numPr>
              <w:autoSpaceDE w:val="0"/>
              <w:autoSpaceDN w:val="0"/>
              <w:adjustRightInd w:val="0"/>
              <w:spacing w:after="0" w:line="240" w:lineRule="auto"/>
              <w:jc w:val="both"/>
              <w:rPr>
                <w:rFonts w:cstheme="minorHAnsi"/>
              </w:rPr>
            </w:pPr>
            <w:r w:rsidRPr="006652DD">
              <w:rPr>
                <w:rFonts w:cstheme="minorHAnsi"/>
              </w:rPr>
              <w:t>Sodelovanje z ustanoviteljem, sodelovanje s starši, reševanje konfliktnih situacij in raznih vprašanj, dilem</w:t>
            </w:r>
          </w:p>
        </w:tc>
      </w:tr>
      <w:tr w:rsidR="00A354E8" w:rsidRPr="006652DD" w:rsidTr="00B5218D">
        <w:tc>
          <w:tcPr>
            <w:tcW w:w="9810" w:type="dxa"/>
            <w:shd w:val="clear" w:color="auto" w:fill="auto"/>
          </w:tcPr>
          <w:p w:rsidR="00A354E8" w:rsidRPr="006652DD" w:rsidRDefault="00A354E8" w:rsidP="00B5218D">
            <w:pPr>
              <w:pStyle w:val="Odstavekseznama"/>
              <w:numPr>
                <w:ilvl w:val="0"/>
                <w:numId w:val="10"/>
              </w:numPr>
              <w:autoSpaceDE w:val="0"/>
              <w:autoSpaceDN w:val="0"/>
              <w:adjustRightInd w:val="0"/>
              <w:spacing w:after="0" w:line="240" w:lineRule="auto"/>
              <w:jc w:val="both"/>
              <w:rPr>
                <w:rFonts w:cstheme="minorHAnsi"/>
              </w:rPr>
            </w:pPr>
            <w:r w:rsidRPr="006652DD">
              <w:rPr>
                <w:rFonts w:cstheme="minorHAnsi"/>
              </w:rPr>
              <w:t>Predlaga napredovanje strokovnih delavcev v nazive</w:t>
            </w:r>
          </w:p>
        </w:tc>
      </w:tr>
      <w:tr w:rsidR="00A354E8" w:rsidRPr="006652DD" w:rsidTr="00B5218D">
        <w:tc>
          <w:tcPr>
            <w:tcW w:w="9810" w:type="dxa"/>
            <w:shd w:val="clear" w:color="auto" w:fill="auto"/>
          </w:tcPr>
          <w:p w:rsidR="00A354E8" w:rsidRPr="006652DD" w:rsidRDefault="00A354E8" w:rsidP="00B5218D">
            <w:pPr>
              <w:pStyle w:val="Odstavekseznama"/>
              <w:numPr>
                <w:ilvl w:val="0"/>
                <w:numId w:val="10"/>
              </w:numPr>
              <w:autoSpaceDE w:val="0"/>
              <w:autoSpaceDN w:val="0"/>
              <w:adjustRightInd w:val="0"/>
              <w:spacing w:after="0" w:line="240" w:lineRule="auto"/>
              <w:jc w:val="both"/>
              <w:rPr>
                <w:rFonts w:cstheme="minorHAnsi"/>
              </w:rPr>
            </w:pPr>
            <w:r w:rsidRPr="006652DD">
              <w:rPr>
                <w:rFonts w:cstheme="minorHAnsi"/>
              </w:rPr>
              <w:t>Odloča o napredovanju delavcev v plačne razrede</w:t>
            </w:r>
          </w:p>
        </w:tc>
      </w:tr>
      <w:tr w:rsidR="00A354E8" w:rsidRPr="006652DD" w:rsidTr="00B5218D">
        <w:tc>
          <w:tcPr>
            <w:tcW w:w="9810" w:type="dxa"/>
            <w:shd w:val="clear" w:color="auto" w:fill="auto"/>
          </w:tcPr>
          <w:p w:rsidR="00A354E8" w:rsidRPr="006652DD" w:rsidRDefault="00A354E8" w:rsidP="00B5218D">
            <w:pPr>
              <w:pStyle w:val="Odstavekseznama"/>
              <w:numPr>
                <w:ilvl w:val="0"/>
                <w:numId w:val="10"/>
              </w:numPr>
              <w:autoSpaceDE w:val="0"/>
              <w:autoSpaceDN w:val="0"/>
              <w:adjustRightInd w:val="0"/>
              <w:spacing w:after="0" w:line="240" w:lineRule="auto"/>
              <w:jc w:val="both"/>
              <w:rPr>
                <w:rFonts w:cstheme="minorHAnsi"/>
              </w:rPr>
            </w:pPr>
            <w:r>
              <w:rPr>
                <w:rFonts w:cstheme="minorHAnsi"/>
              </w:rPr>
              <w:t>D</w:t>
            </w:r>
            <w:r w:rsidRPr="006652DD">
              <w:rPr>
                <w:rFonts w:cstheme="minorHAnsi"/>
              </w:rPr>
              <w:t xml:space="preserve">oloča sistemizacijo delovnih mest </w:t>
            </w:r>
          </w:p>
        </w:tc>
      </w:tr>
      <w:tr w:rsidR="00A354E8" w:rsidRPr="006652DD" w:rsidTr="00B5218D">
        <w:tc>
          <w:tcPr>
            <w:tcW w:w="9810" w:type="dxa"/>
            <w:shd w:val="clear" w:color="auto" w:fill="auto"/>
          </w:tcPr>
          <w:p w:rsidR="00A354E8" w:rsidRPr="006652DD" w:rsidRDefault="00A354E8" w:rsidP="00B5218D">
            <w:pPr>
              <w:pStyle w:val="Odstavekseznama"/>
              <w:numPr>
                <w:ilvl w:val="0"/>
                <w:numId w:val="10"/>
              </w:numPr>
              <w:autoSpaceDE w:val="0"/>
              <w:autoSpaceDN w:val="0"/>
              <w:adjustRightInd w:val="0"/>
              <w:spacing w:after="0" w:line="240" w:lineRule="auto"/>
              <w:jc w:val="both"/>
              <w:rPr>
                <w:rFonts w:cstheme="minorHAnsi"/>
              </w:rPr>
            </w:pPr>
            <w:r>
              <w:rPr>
                <w:rFonts w:cstheme="minorHAnsi"/>
              </w:rPr>
              <w:t>O</w:t>
            </w:r>
            <w:r w:rsidRPr="006652DD">
              <w:rPr>
                <w:rFonts w:cstheme="minorHAnsi"/>
              </w:rPr>
              <w:t>dloča o sklepanju delovnih razmerij in disciplinski odgovornosti delavcev</w:t>
            </w:r>
          </w:p>
        </w:tc>
      </w:tr>
      <w:tr w:rsidR="00A354E8" w:rsidRPr="006652DD" w:rsidTr="00B5218D">
        <w:tc>
          <w:tcPr>
            <w:tcW w:w="9810" w:type="dxa"/>
            <w:shd w:val="clear" w:color="auto" w:fill="auto"/>
          </w:tcPr>
          <w:p w:rsidR="00A354E8" w:rsidRPr="006652DD" w:rsidRDefault="00A354E8" w:rsidP="00B5218D">
            <w:pPr>
              <w:pStyle w:val="Odstavekseznama"/>
              <w:numPr>
                <w:ilvl w:val="0"/>
                <w:numId w:val="10"/>
              </w:numPr>
              <w:autoSpaceDE w:val="0"/>
              <w:autoSpaceDN w:val="0"/>
              <w:adjustRightInd w:val="0"/>
              <w:spacing w:after="0" w:line="240" w:lineRule="auto"/>
              <w:jc w:val="both"/>
              <w:rPr>
                <w:rFonts w:cstheme="minorHAnsi"/>
              </w:rPr>
            </w:pPr>
            <w:r w:rsidRPr="006652DD">
              <w:rPr>
                <w:rFonts w:cstheme="minorHAnsi"/>
              </w:rPr>
              <w:t>Pogovorne urice z zaposlenimi, pogovorne urice s starši</w:t>
            </w:r>
          </w:p>
        </w:tc>
      </w:tr>
      <w:tr w:rsidR="00A354E8" w:rsidRPr="006652DD" w:rsidTr="00B5218D">
        <w:tc>
          <w:tcPr>
            <w:tcW w:w="9810" w:type="dxa"/>
            <w:shd w:val="clear" w:color="auto" w:fill="auto"/>
          </w:tcPr>
          <w:p w:rsidR="00A354E8" w:rsidRPr="006652DD" w:rsidRDefault="00A354E8" w:rsidP="00B5218D">
            <w:pPr>
              <w:pStyle w:val="Odstavekseznama"/>
              <w:numPr>
                <w:ilvl w:val="0"/>
                <w:numId w:val="10"/>
              </w:numPr>
              <w:autoSpaceDE w:val="0"/>
              <w:autoSpaceDN w:val="0"/>
              <w:adjustRightInd w:val="0"/>
              <w:spacing w:after="0" w:line="240" w:lineRule="auto"/>
              <w:jc w:val="both"/>
              <w:rPr>
                <w:rFonts w:cstheme="minorHAnsi"/>
              </w:rPr>
            </w:pPr>
            <w:r w:rsidRPr="006652DD">
              <w:rPr>
                <w:rFonts w:cstheme="minorHAnsi"/>
              </w:rPr>
              <w:t>Sodelovanje z zunanjimi ustanovami</w:t>
            </w:r>
          </w:p>
        </w:tc>
      </w:tr>
      <w:tr w:rsidR="00A354E8" w:rsidRPr="006652DD" w:rsidTr="00B5218D">
        <w:tc>
          <w:tcPr>
            <w:tcW w:w="9810" w:type="dxa"/>
            <w:shd w:val="clear" w:color="auto" w:fill="auto"/>
          </w:tcPr>
          <w:p w:rsidR="00A354E8" w:rsidRPr="006652DD" w:rsidRDefault="00A354E8" w:rsidP="00B5218D">
            <w:pPr>
              <w:pStyle w:val="Odstavekseznama"/>
              <w:numPr>
                <w:ilvl w:val="0"/>
                <w:numId w:val="10"/>
              </w:numPr>
              <w:autoSpaceDE w:val="0"/>
              <w:autoSpaceDN w:val="0"/>
              <w:adjustRightInd w:val="0"/>
              <w:spacing w:after="0" w:line="240" w:lineRule="auto"/>
              <w:jc w:val="both"/>
              <w:rPr>
                <w:rFonts w:cstheme="minorHAnsi"/>
              </w:rPr>
            </w:pPr>
            <w:r w:rsidRPr="006652DD">
              <w:rPr>
                <w:rFonts w:cstheme="minorHAnsi"/>
              </w:rPr>
              <w:t>Reorganizacija dela  ob spremenjenih okoliščinah</w:t>
            </w:r>
          </w:p>
        </w:tc>
      </w:tr>
      <w:tr w:rsidR="00A354E8" w:rsidRPr="006652DD" w:rsidTr="00B5218D">
        <w:tc>
          <w:tcPr>
            <w:tcW w:w="9810" w:type="dxa"/>
            <w:shd w:val="clear" w:color="auto" w:fill="auto"/>
          </w:tcPr>
          <w:p w:rsidR="00A354E8" w:rsidRPr="006652DD" w:rsidRDefault="00A354E8" w:rsidP="00B5218D">
            <w:pPr>
              <w:pStyle w:val="Odstavekseznama"/>
              <w:numPr>
                <w:ilvl w:val="0"/>
                <w:numId w:val="10"/>
              </w:numPr>
              <w:autoSpaceDE w:val="0"/>
              <w:autoSpaceDN w:val="0"/>
              <w:adjustRightInd w:val="0"/>
              <w:spacing w:after="0" w:line="240" w:lineRule="auto"/>
              <w:jc w:val="both"/>
              <w:rPr>
                <w:rFonts w:cstheme="minorHAnsi"/>
              </w:rPr>
            </w:pPr>
            <w:r w:rsidRPr="006652DD">
              <w:rPr>
                <w:rFonts w:cstheme="minorHAnsi"/>
              </w:rPr>
              <w:t>Letni pregled igrišča</w:t>
            </w:r>
          </w:p>
        </w:tc>
      </w:tr>
      <w:tr w:rsidR="00A354E8" w:rsidRPr="006652DD" w:rsidTr="00B5218D">
        <w:tc>
          <w:tcPr>
            <w:tcW w:w="9810" w:type="dxa"/>
            <w:shd w:val="clear" w:color="auto" w:fill="auto"/>
          </w:tcPr>
          <w:p w:rsidR="00A354E8" w:rsidRPr="00B5218D" w:rsidRDefault="00A354E8" w:rsidP="00B5218D">
            <w:pPr>
              <w:pStyle w:val="Odstavekseznama"/>
              <w:numPr>
                <w:ilvl w:val="0"/>
                <w:numId w:val="10"/>
              </w:numPr>
              <w:autoSpaceDE w:val="0"/>
              <w:autoSpaceDN w:val="0"/>
              <w:adjustRightInd w:val="0"/>
              <w:rPr>
                <w:rFonts w:cstheme="minorHAnsi"/>
              </w:rPr>
            </w:pPr>
            <w:r w:rsidRPr="00B5218D">
              <w:rPr>
                <w:rFonts w:cstheme="minorHAnsi"/>
              </w:rPr>
              <w:t>Je vključena v projekte na ravni vrtca: Promocija zdravja, Varne točke v Občini Mengeš (Unicef), Integriteta in preprečevanja korupcije, skupina za prehrano</w:t>
            </w:r>
          </w:p>
        </w:tc>
      </w:tr>
      <w:tr w:rsidR="00A354E8" w:rsidRPr="006652DD" w:rsidTr="00B5218D">
        <w:tc>
          <w:tcPr>
            <w:tcW w:w="9810" w:type="dxa"/>
            <w:shd w:val="clear" w:color="auto" w:fill="auto"/>
          </w:tcPr>
          <w:p w:rsidR="00A354E8" w:rsidRPr="00B5218D" w:rsidRDefault="00A354E8" w:rsidP="00B5218D">
            <w:pPr>
              <w:pStyle w:val="Odstavekseznama"/>
              <w:numPr>
                <w:ilvl w:val="0"/>
                <w:numId w:val="10"/>
              </w:numPr>
              <w:spacing w:after="0" w:line="240" w:lineRule="auto"/>
              <w:jc w:val="both"/>
              <w:rPr>
                <w:rFonts w:cstheme="minorHAnsi"/>
              </w:rPr>
            </w:pPr>
            <w:r w:rsidRPr="00B5218D">
              <w:rPr>
                <w:rFonts w:cstheme="minorHAnsi"/>
              </w:rPr>
              <w:t>Sestanki s starši na temo prostorske situacije v vrtcu</w:t>
            </w:r>
          </w:p>
        </w:tc>
      </w:tr>
      <w:tr w:rsidR="00A354E8" w:rsidRPr="006652DD" w:rsidTr="00B5218D">
        <w:tc>
          <w:tcPr>
            <w:tcW w:w="9810" w:type="dxa"/>
            <w:shd w:val="clear" w:color="auto" w:fill="auto"/>
          </w:tcPr>
          <w:p w:rsidR="00A354E8" w:rsidRPr="00B5218D" w:rsidRDefault="00A354E8" w:rsidP="00B5218D">
            <w:pPr>
              <w:pStyle w:val="Odstavekseznama"/>
              <w:numPr>
                <w:ilvl w:val="0"/>
                <w:numId w:val="10"/>
              </w:numPr>
              <w:spacing w:after="0" w:line="240" w:lineRule="auto"/>
              <w:jc w:val="both"/>
              <w:rPr>
                <w:rFonts w:cstheme="minorHAnsi"/>
              </w:rPr>
            </w:pPr>
            <w:r w:rsidRPr="00B5218D">
              <w:rPr>
                <w:rFonts w:cstheme="minorHAnsi"/>
              </w:rPr>
              <w:t>Pripravlja program razvoja zavoda</w:t>
            </w:r>
          </w:p>
        </w:tc>
      </w:tr>
      <w:tr w:rsidR="00A354E8" w:rsidRPr="006652DD" w:rsidTr="00B5218D">
        <w:tc>
          <w:tcPr>
            <w:tcW w:w="9810" w:type="dxa"/>
            <w:shd w:val="clear" w:color="auto" w:fill="auto"/>
          </w:tcPr>
          <w:p w:rsidR="00A354E8" w:rsidRPr="00B5218D" w:rsidRDefault="00A354E8" w:rsidP="00B5218D">
            <w:pPr>
              <w:pStyle w:val="Odstavekseznama"/>
              <w:numPr>
                <w:ilvl w:val="0"/>
                <w:numId w:val="10"/>
              </w:numPr>
              <w:spacing w:after="0" w:line="240" w:lineRule="auto"/>
              <w:jc w:val="both"/>
              <w:rPr>
                <w:rFonts w:cstheme="minorHAnsi"/>
              </w:rPr>
            </w:pPr>
            <w:r w:rsidRPr="00B5218D">
              <w:rPr>
                <w:rFonts w:cstheme="minorHAnsi"/>
              </w:rPr>
              <w:t>Podpora zaposlenim</w:t>
            </w:r>
          </w:p>
        </w:tc>
      </w:tr>
      <w:tr w:rsidR="00A354E8" w:rsidRPr="006652DD" w:rsidTr="00A44F89">
        <w:trPr>
          <w:trHeight w:val="415"/>
        </w:trPr>
        <w:tc>
          <w:tcPr>
            <w:tcW w:w="9810" w:type="dxa"/>
            <w:shd w:val="clear" w:color="auto" w:fill="auto"/>
          </w:tcPr>
          <w:p w:rsidR="00A354E8" w:rsidRPr="00B5218D" w:rsidRDefault="00A354E8" w:rsidP="00B5218D">
            <w:pPr>
              <w:pStyle w:val="Odstavekseznama"/>
              <w:numPr>
                <w:ilvl w:val="0"/>
                <w:numId w:val="10"/>
              </w:numPr>
              <w:rPr>
                <w:rFonts w:cstheme="minorHAnsi"/>
              </w:rPr>
            </w:pPr>
            <w:r w:rsidRPr="00B5218D">
              <w:rPr>
                <w:rFonts w:cstheme="minorHAnsi"/>
              </w:rPr>
              <w:t>Zagotavlja izvrševanje odločb državnih organov</w:t>
            </w:r>
          </w:p>
        </w:tc>
      </w:tr>
      <w:tr w:rsidR="00A354E8" w:rsidRPr="006652DD" w:rsidTr="00B5218D">
        <w:tc>
          <w:tcPr>
            <w:tcW w:w="9810" w:type="dxa"/>
            <w:shd w:val="clear" w:color="auto" w:fill="auto"/>
          </w:tcPr>
          <w:p w:rsidR="00A354E8" w:rsidRPr="00B5218D" w:rsidRDefault="00A354E8" w:rsidP="00B5218D">
            <w:pPr>
              <w:pStyle w:val="Odstavekseznama"/>
              <w:numPr>
                <w:ilvl w:val="0"/>
                <w:numId w:val="10"/>
              </w:numPr>
              <w:rPr>
                <w:rFonts w:cstheme="minorHAnsi"/>
              </w:rPr>
            </w:pPr>
            <w:r w:rsidRPr="00B5218D">
              <w:rPr>
                <w:rFonts w:cstheme="minorHAnsi"/>
              </w:rPr>
              <w:t>Vodi delo vzgojiteljskega  zbora</w:t>
            </w:r>
            <w:r w:rsidR="00B5218D">
              <w:rPr>
                <w:rFonts w:cstheme="minorHAnsi"/>
              </w:rPr>
              <w:t>, strokovnih aktivov</w:t>
            </w:r>
          </w:p>
        </w:tc>
      </w:tr>
    </w:tbl>
    <w:p w:rsidR="00A354E8" w:rsidRPr="006652DD" w:rsidRDefault="00A354E8" w:rsidP="00A354E8">
      <w:pPr>
        <w:pStyle w:val="Odstavekseznama"/>
        <w:autoSpaceDE w:val="0"/>
        <w:autoSpaceDN w:val="0"/>
        <w:adjustRightInd w:val="0"/>
        <w:spacing w:after="0" w:line="240" w:lineRule="auto"/>
        <w:ind w:left="0"/>
        <w:jc w:val="both"/>
        <w:rPr>
          <w:rFonts w:cstheme="minorHAnsi"/>
        </w:rPr>
      </w:pPr>
      <w:r w:rsidRPr="006652DD">
        <w:rPr>
          <w:rFonts w:cstheme="minorHAnsi"/>
        </w:rPr>
        <w:t>in opravlja druge naloge v skladu z zakoni in drugimi predpisi.</w:t>
      </w:r>
    </w:p>
    <w:p w:rsidR="00A354E8" w:rsidRPr="006652DD" w:rsidRDefault="00A354E8" w:rsidP="00A354E8">
      <w:pPr>
        <w:pStyle w:val="Odstavekseznama"/>
        <w:autoSpaceDE w:val="0"/>
        <w:autoSpaceDN w:val="0"/>
        <w:adjustRightInd w:val="0"/>
        <w:spacing w:after="0" w:line="240" w:lineRule="auto"/>
        <w:ind w:left="0"/>
        <w:jc w:val="both"/>
        <w:rPr>
          <w:rFonts w:cstheme="minorHAnsi"/>
        </w:rPr>
      </w:pPr>
    </w:p>
    <w:p w:rsidR="00A354E8" w:rsidRPr="006652DD" w:rsidRDefault="00A354E8" w:rsidP="00A354E8">
      <w:pPr>
        <w:pStyle w:val="Odstavekseznama"/>
        <w:autoSpaceDE w:val="0"/>
        <w:autoSpaceDN w:val="0"/>
        <w:adjustRightInd w:val="0"/>
        <w:spacing w:after="0" w:line="240" w:lineRule="auto"/>
        <w:ind w:left="0"/>
        <w:jc w:val="both"/>
        <w:rPr>
          <w:rFonts w:cstheme="minorHAnsi"/>
        </w:rPr>
      </w:pPr>
      <w:r w:rsidRPr="006652DD">
        <w:rPr>
          <w:rFonts w:cstheme="minorHAnsi"/>
        </w:rPr>
        <w:t xml:space="preserve">Aktivnosti izven vrtca: </w:t>
      </w:r>
    </w:p>
    <w:p w:rsidR="00A354E8" w:rsidRPr="006652DD" w:rsidRDefault="00A354E8" w:rsidP="00A354E8">
      <w:pPr>
        <w:pStyle w:val="Odstavekseznama"/>
        <w:numPr>
          <w:ilvl w:val="0"/>
          <w:numId w:val="10"/>
        </w:numPr>
        <w:autoSpaceDE w:val="0"/>
        <w:autoSpaceDN w:val="0"/>
        <w:adjustRightInd w:val="0"/>
        <w:spacing w:before="100" w:after="0" w:line="240" w:lineRule="auto"/>
        <w:jc w:val="both"/>
        <w:rPr>
          <w:rFonts w:cstheme="minorHAnsi"/>
        </w:rPr>
      </w:pPr>
      <w:r w:rsidRPr="006652DD">
        <w:rPr>
          <w:rFonts w:cstheme="minorHAnsi"/>
        </w:rPr>
        <w:t>Članica Skupnosti vrtcev Slovenije</w:t>
      </w:r>
    </w:p>
    <w:p w:rsidR="00A354E8" w:rsidRPr="006652DD" w:rsidRDefault="00A354E8" w:rsidP="00A354E8">
      <w:pPr>
        <w:pStyle w:val="Odstavekseznama"/>
        <w:numPr>
          <w:ilvl w:val="0"/>
          <w:numId w:val="10"/>
        </w:numPr>
        <w:autoSpaceDE w:val="0"/>
        <w:autoSpaceDN w:val="0"/>
        <w:adjustRightInd w:val="0"/>
        <w:spacing w:before="100" w:after="0" w:line="240" w:lineRule="auto"/>
        <w:jc w:val="both"/>
        <w:rPr>
          <w:rFonts w:cstheme="minorHAnsi"/>
        </w:rPr>
      </w:pPr>
      <w:r w:rsidRPr="006652DD">
        <w:rPr>
          <w:rFonts w:cstheme="minorHAnsi"/>
        </w:rPr>
        <w:t>Članica Združenja ravnateljev in ravnateljic vrtcev Slovenije</w:t>
      </w:r>
    </w:p>
    <w:p w:rsidR="00A354E8" w:rsidRPr="006652DD" w:rsidRDefault="00A354E8" w:rsidP="00A354E8">
      <w:pPr>
        <w:pStyle w:val="Odstavekseznama"/>
        <w:numPr>
          <w:ilvl w:val="0"/>
          <w:numId w:val="10"/>
        </w:numPr>
        <w:autoSpaceDE w:val="0"/>
        <w:autoSpaceDN w:val="0"/>
        <w:adjustRightInd w:val="0"/>
        <w:spacing w:before="100" w:after="0" w:line="240" w:lineRule="auto"/>
        <w:jc w:val="both"/>
        <w:rPr>
          <w:rFonts w:cstheme="minorHAnsi"/>
        </w:rPr>
      </w:pPr>
      <w:r w:rsidRPr="006652DD">
        <w:rPr>
          <w:rFonts w:cstheme="minorHAnsi"/>
        </w:rPr>
        <w:t>Članica obljubljanskega aktiva ravnateljev</w:t>
      </w:r>
    </w:p>
    <w:p w:rsidR="00A354E8" w:rsidRPr="006652DD" w:rsidRDefault="00A354E8" w:rsidP="00A354E8">
      <w:pPr>
        <w:pStyle w:val="Odstavekseznama"/>
        <w:autoSpaceDE w:val="0"/>
        <w:autoSpaceDN w:val="0"/>
        <w:adjustRightInd w:val="0"/>
        <w:spacing w:after="0" w:line="240" w:lineRule="auto"/>
        <w:jc w:val="both"/>
        <w:rPr>
          <w:rFonts w:cstheme="minorHAnsi"/>
        </w:rPr>
      </w:pPr>
    </w:p>
    <w:p w:rsidR="00A354E8" w:rsidRPr="006652DD" w:rsidRDefault="00A354E8" w:rsidP="00A354E8">
      <w:pPr>
        <w:autoSpaceDE w:val="0"/>
        <w:autoSpaceDN w:val="0"/>
        <w:adjustRightInd w:val="0"/>
        <w:spacing w:after="0" w:line="240" w:lineRule="auto"/>
        <w:jc w:val="both"/>
        <w:rPr>
          <w:rFonts w:cstheme="minorHAnsi"/>
        </w:rPr>
      </w:pPr>
      <w:r w:rsidRPr="006652DD">
        <w:rPr>
          <w:rFonts w:cstheme="minorHAnsi"/>
        </w:rPr>
        <w:t xml:space="preserve">Glede na spremenjene razmere delovanja vrtca je delo ravnateljice ravno tako izredno  prilagojeno. Delo v spremenjenih  razmerah zahteva organizacijsko težje delo, ki se sproti spreminja in zato zahteva še večjo mero pozornosti, umirjenosti, nadzora celotne situacije. </w:t>
      </w:r>
    </w:p>
    <w:p w:rsidR="00A354E8" w:rsidRPr="006652DD" w:rsidRDefault="00A354E8" w:rsidP="00A354E8">
      <w:pPr>
        <w:autoSpaceDE w:val="0"/>
        <w:autoSpaceDN w:val="0"/>
        <w:adjustRightInd w:val="0"/>
        <w:spacing w:after="0" w:line="240" w:lineRule="auto"/>
        <w:jc w:val="both"/>
        <w:rPr>
          <w:rFonts w:cstheme="minorHAnsi"/>
        </w:rPr>
      </w:pPr>
      <w:r w:rsidRPr="006652DD">
        <w:rPr>
          <w:rFonts w:cstheme="minorHAnsi"/>
        </w:rPr>
        <w:t xml:space="preserve">Izredno pomembno je sodelovanje z vsemi udeleženci, predvsem tudi s starši in v prvi vrsti z zaposlenimi. </w:t>
      </w:r>
    </w:p>
    <w:p w:rsidR="00A354E8" w:rsidRPr="004E6572" w:rsidRDefault="00A354E8" w:rsidP="00A354E8">
      <w:pPr>
        <w:pStyle w:val="Odstavekseznama"/>
        <w:autoSpaceDE w:val="0"/>
        <w:autoSpaceDN w:val="0"/>
        <w:adjustRightInd w:val="0"/>
        <w:spacing w:before="100" w:after="0" w:line="240" w:lineRule="auto"/>
        <w:jc w:val="both"/>
        <w:rPr>
          <w:rFonts w:cstheme="minorHAnsi"/>
        </w:rPr>
      </w:pPr>
    </w:p>
    <w:p w:rsidR="0016343B" w:rsidRPr="001C179A" w:rsidRDefault="00A354E8" w:rsidP="000D1A8C">
      <w:pPr>
        <w:jc w:val="both"/>
        <w:rPr>
          <w:rFonts w:cstheme="minorHAnsi"/>
          <w:b/>
        </w:rPr>
      </w:pPr>
      <w:bookmarkStart w:id="4" w:name="_Toc533660275"/>
      <w:r>
        <w:rPr>
          <w:rFonts w:cstheme="minorHAnsi"/>
        </w:rPr>
        <w:t>Ra</w:t>
      </w:r>
      <w:r w:rsidR="0016343B" w:rsidRPr="001C179A">
        <w:rPr>
          <w:rFonts w:cstheme="minorHAnsi"/>
        </w:rPr>
        <w:t>vnateljica je odgovorna za strokovno in poslovodno delo  in v celoti za zakonitost dela vrtca.</w:t>
      </w:r>
      <w:bookmarkEnd w:id="4"/>
      <w:r w:rsidR="0016343B" w:rsidRPr="001C179A">
        <w:rPr>
          <w:rFonts w:cstheme="minorHAnsi"/>
        </w:rPr>
        <w:t xml:space="preserve"> </w:t>
      </w:r>
    </w:p>
    <w:p w:rsidR="0067230E" w:rsidRPr="002B3A4E" w:rsidRDefault="0067230E" w:rsidP="000D1A8C">
      <w:pPr>
        <w:autoSpaceDE w:val="0"/>
        <w:autoSpaceDN w:val="0"/>
        <w:adjustRightInd w:val="0"/>
        <w:spacing w:after="0" w:line="240" w:lineRule="auto"/>
        <w:jc w:val="both"/>
        <w:rPr>
          <w:rFonts w:cstheme="minorHAnsi"/>
          <w:color w:val="FF0000"/>
        </w:rPr>
      </w:pPr>
    </w:p>
    <w:p w:rsidR="0067230E" w:rsidRPr="001C179A" w:rsidRDefault="0067230E" w:rsidP="000D1A8C">
      <w:pPr>
        <w:autoSpaceDE w:val="0"/>
        <w:autoSpaceDN w:val="0"/>
        <w:adjustRightInd w:val="0"/>
        <w:spacing w:after="0" w:line="240" w:lineRule="auto"/>
        <w:jc w:val="both"/>
        <w:rPr>
          <w:rFonts w:cstheme="minorHAnsi"/>
        </w:rPr>
      </w:pPr>
      <w:r w:rsidRPr="001C179A">
        <w:rPr>
          <w:rFonts w:cstheme="minorHAnsi"/>
        </w:rPr>
        <w:t xml:space="preserve">Cilji kurikula: </w:t>
      </w:r>
    </w:p>
    <w:p w:rsidR="0067230E" w:rsidRPr="001C179A" w:rsidRDefault="0067230E" w:rsidP="008A5E71">
      <w:pPr>
        <w:pStyle w:val="Odstavekseznama"/>
        <w:numPr>
          <w:ilvl w:val="0"/>
          <w:numId w:val="7"/>
        </w:numPr>
        <w:autoSpaceDE w:val="0"/>
        <w:autoSpaceDN w:val="0"/>
        <w:adjustRightInd w:val="0"/>
        <w:spacing w:after="0" w:line="240" w:lineRule="auto"/>
        <w:jc w:val="both"/>
        <w:rPr>
          <w:rFonts w:cstheme="minorHAnsi"/>
        </w:rPr>
      </w:pPr>
      <w:r w:rsidRPr="001C179A">
        <w:rPr>
          <w:rFonts w:cstheme="minorHAnsi"/>
        </w:rPr>
        <w:t>Bolj odprt in fleksibilen,</w:t>
      </w:r>
    </w:p>
    <w:p w:rsidR="0067230E" w:rsidRPr="001C179A" w:rsidRDefault="0067230E" w:rsidP="008A5E71">
      <w:pPr>
        <w:pStyle w:val="Odstavekseznama"/>
        <w:numPr>
          <w:ilvl w:val="0"/>
          <w:numId w:val="7"/>
        </w:numPr>
        <w:autoSpaceDE w:val="0"/>
        <w:autoSpaceDN w:val="0"/>
        <w:adjustRightInd w:val="0"/>
        <w:spacing w:after="0" w:line="240" w:lineRule="auto"/>
        <w:jc w:val="both"/>
        <w:rPr>
          <w:rFonts w:cstheme="minorHAnsi"/>
        </w:rPr>
      </w:pPr>
      <w:r w:rsidRPr="001C179A">
        <w:rPr>
          <w:rFonts w:cstheme="minorHAnsi"/>
        </w:rPr>
        <w:t>Pestrejša in raznovrstnejša ponudba na vseh področjih dejavnosti predšolske vzgoje v vrtcih,</w:t>
      </w:r>
    </w:p>
    <w:p w:rsidR="0067230E" w:rsidRPr="001C179A" w:rsidRDefault="0067230E" w:rsidP="008A5E71">
      <w:pPr>
        <w:pStyle w:val="Odstavekseznama"/>
        <w:numPr>
          <w:ilvl w:val="0"/>
          <w:numId w:val="7"/>
        </w:numPr>
        <w:autoSpaceDE w:val="0"/>
        <w:autoSpaceDN w:val="0"/>
        <w:adjustRightInd w:val="0"/>
        <w:spacing w:after="0" w:line="240" w:lineRule="auto"/>
        <w:jc w:val="both"/>
        <w:rPr>
          <w:rFonts w:cstheme="minorHAnsi"/>
        </w:rPr>
      </w:pPr>
      <w:r w:rsidRPr="001C179A">
        <w:rPr>
          <w:rFonts w:cstheme="minorHAnsi"/>
        </w:rPr>
        <w:t>Dvig kakovosti medosebnih interakcij med otroki in tudi med odraslimi v vrtcu,</w:t>
      </w:r>
    </w:p>
    <w:p w:rsidR="0067230E" w:rsidRPr="001C179A" w:rsidRDefault="0067230E" w:rsidP="008A5E71">
      <w:pPr>
        <w:pStyle w:val="Odstavekseznama"/>
        <w:numPr>
          <w:ilvl w:val="0"/>
          <w:numId w:val="7"/>
        </w:numPr>
        <w:autoSpaceDE w:val="0"/>
        <w:autoSpaceDN w:val="0"/>
        <w:adjustRightInd w:val="0"/>
        <w:spacing w:after="0" w:line="240" w:lineRule="auto"/>
        <w:jc w:val="both"/>
        <w:rPr>
          <w:rFonts w:cstheme="minorHAnsi"/>
        </w:rPr>
      </w:pPr>
      <w:r w:rsidRPr="001C179A">
        <w:rPr>
          <w:rFonts w:cstheme="minorHAnsi"/>
        </w:rPr>
        <w:t>Večje upoštevanje in spoštovanje zasebnosti ter intimnosti otrok,</w:t>
      </w:r>
    </w:p>
    <w:p w:rsidR="0067230E" w:rsidRPr="001C179A" w:rsidRDefault="0067230E" w:rsidP="008A5E71">
      <w:pPr>
        <w:pStyle w:val="Odstavekseznama"/>
        <w:numPr>
          <w:ilvl w:val="0"/>
          <w:numId w:val="7"/>
        </w:numPr>
        <w:autoSpaceDE w:val="0"/>
        <w:autoSpaceDN w:val="0"/>
        <w:adjustRightInd w:val="0"/>
        <w:spacing w:after="0" w:line="240" w:lineRule="auto"/>
        <w:jc w:val="both"/>
        <w:rPr>
          <w:rFonts w:cstheme="minorHAnsi"/>
        </w:rPr>
      </w:pPr>
      <w:r w:rsidRPr="001C179A">
        <w:rPr>
          <w:rFonts w:cstheme="minorHAnsi"/>
        </w:rPr>
        <w:t>Reorganizacija časa, prostora in opreme  v vrtcu,</w:t>
      </w:r>
    </w:p>
    <w:p w:rsidR="0067230E" w:rsidRPr="001C179A" w:rsidRDefault="0067230E" w:rsidP="008A5E71">
      <w:pPr>
        <w:pStyle w:val="Odstavekseznama"/>
        <w:numPr>
          <w:ilvl w:val="0"/>
          <w:numId w:val="7"/>
        </w:numPr>
        <w:autoSpaceDE w:val="0"/>
        <w:autoSpaceDN w:val="0"/>
        <w:adjustRightInd w:val="0"/>
        <w:spacing w:after="0" w:line="240" w:lineRule="auto"/>
        <w:jc w:val="both"/>
        <w:rPr>
          <w:rFonts w:cstheme="minorHAnsi"/>
        </w:rPr>
      </w:pPr>
      <w:r w:rsidRPr="001C179A">
        <w:rPr>
          <w:rFonts w:cstheme="minorHAnsi"/>
        </w:rPr>
        <w:t>Večja avtonomnost in strokovna odgovornost vrtcev in njihovih strokovnih delavcev,</w:t>
      </w:r>
    </w:p>
    <w:p w:rsidR="0067230E" w:rsidRPr="001C179A" w:rsidRDefault="0067230E" w:rsidP="008A5E71">
      <w:pPr>
        <w:pStyle w:val="Odstavekseznama"/>
        <w:numPr>
          <w:ilvl w:val="0"/>
          <w:numId w:val="7"/>
        </w:numPr>
        <w:autoSpaceDE w:val="0"/>
        <w:autoSpaceDN w:val="0"/>
        <w:adjustRightInd w:val="0"/>
        <w:spacing w:after="0" w:line="240" w:lineRule="auto"/>
        <w:jc w:val="both"/>
        <w:rPr>
          <w:rFonts w:cstheme="minorHAnsi"/>
        </w:rPr>
      </w:pPr>
      <w:r w:rsidRPr="001C179A">
        <w:rPr>
          <w:rFonts w:cstheme="minorHAnsi"/>
        </w:rPr>
        <w:t>Povečanje vloge evalvacije pri načrtovanju življenja in dela v vrtcu,</w:t>
      </w:r>
    </w:p>
    <w:p w:rsidR="0067230E" w:rsidRPr="001C179A" w:rsidRDefault="0067230E" w:rsidP="008A5E71">
      <w:pPr>
        <w:pStyle w:val="Odstavekseznama"/>
        <w:numPr>
          <w:ilvl w:val="0"/>
          <w:numId w:val="7"/>
        </w:numPr>
        <w:autoSpaceDE w:val="0"/>
        <w:autoSpaceDN w:val="0"/>
        <w:adjustRightInd w:val="0"/>
        <w:spacing w:after="0" w:line="240" w:lineRule="auto"/>
        <w:jc w:val="both"/>
        <w:rPr>
          <w:rFonts w:cstheme="minorHAnsi"/>
        </w:rPr>
      </w:pPr>
      <w:r w:rsidRPr="001C179A">
        <w:rPr>
          <w:rFonts w:cstheme="minorHAnsi"/>
        </w:rPr>
        <w:t>Izboljšanje informiranja in sodelovanja s starši.</w:t>
      </w:r>
    </w:p>
    <w:p w:rsidR="0067230E" w:rsidRPr="002B3A4E" w:rsidRDefault="0067230E" w:rsidP="000D1A8C">
      <w:pPr>
        <w:autoSpaceDE w:val="0"/>
        <w:autoSpaceDN w:val="0"/>
        <w:adjustRightInd w:val="0"/>
        <w:spacing w:after="0" w:line="240" w:lineRule="auto"/>
        <w:jc w:val="both"/>
        <w:rPr>
          <w:rFonts w:cstheme="minorHAnsi"/>
          <w:color w:val="FF0000"/>
        </w:rPr>
      </w:pPr>
    </w:p>
    <w:p w:rsidR="0067230E" w:rsidRPr="001C179A" w:rsidRDefault="0067230E" w:rsidP="000D1A8C">
      <w:pPr>
        <w:autoSpaceDE w:val="0"/>
        <w:autoSpaceDN w:val="0"/>
        <w:adjustRightInd w:val="0"/>
        <w:spacing w:after="0" w:line="240" w:lineRule="auto"/>
        <w:jc w:val="both"/>
        <w:rPr>
          <w:rFonts w:cstheme="minorHAnsi"/>
        </w:rPr>
      </w:pPr>
      <w:r w:rsidRPr="001C179A">
        <w:rPr>
          <w:rFonts w:cstheme="minorHAnsi"/>
        </w:rPr>
        <w:t>Ravnateljica  sodeluje  z vzgojnimi in drugimi delavci:</w:t>
      </w:r>
    </w:p>
    <w:p w:rsidR="0067230E" w:rsidRPr="001C179A" w:rsidRDefault="0067230E" w:rsidP="008A5E71">
      <w:pPr>
        <w:pStyle w:val="Odstavekseznama"/>
        <w:numPr>
          <w:ilvl w:val="0"/>
          <w:numId w:val="6"/>
        </w:numPr>
        <w:autoSpaceDE w:val="0"/>
        <w:autoSpaceDN w:val="0"/>
        <w:adjustRightInd w:val="0"/>
        <w:spacing w:after="0" w:line="240" w:lineRule="auto"/>
        <w:jc w:val="both"/>
        <w:rPr>
          <w:rFonts w:cstheme="minorHAnsi"/>
        </w:rPr>
      </w:pPr>
      <w:r w:rsidRPr="001C179A">
        <w:rPr>
          <w:rFonts w:cstheme="minorHAnsi"/>
        </w:rPr>
        <w:t>z vsakodnevnimi osebnimi stiki, pogovori,</w:t>
      </w:r>
    </w:p>
    <w:p w:rsidR="0067230E" w:rsidRPr="001C179A" w:rsidRDefault="0067230E" w:rsidP="008A5E71">
      <w:pPr>
        <w:pStyle w:val="Odstavekseznama"/>
        <w:numPr>
          <w:ilvl w:val="0"/>
          <w:numId w:val="6"/>
        </w:numPr>
        <w:autoSpaceDE w:val="0"/>
        <w:autoSpaceDN w:val="0"/>
        <w:adjustRightInd w:val="0"/>
        <w:spacing w:after="0" w:line="240" w:lineRule="auto"/>
        <w:jc w:val="both"/>
        <w:rPr>
          <w:rFonts w:cstheme="minorHAnsi"/>
        </w:rPr>
      </w:pPr>
      <w:r w:rsidRPr="001C179A">
        <w:rPr>
          <w:rFonts w:cstheme="minorHAnsi"/>
        </w:rPr>
        <w:t>pri vzgojnih dejavnostih z otroki (izleti, tečaji, gledališče, srečanja s starši),</w:t>
      </w:r>
    </w:p>
    <w:p w:rsidR="0067230E" w:rsidRPr="001C179A" w:rsidRDefault="0067230E" w:rsidP="008A5E71">
      <w:pPr>
        <w:pStyle w:val="Odstavekseznama"/>
        <w:numPr>
          <w:ilvl w:val="0"/>
          <w:numId w:val="6"/>
        </w:numPr>
        <w:autoSpaceDE w:val="0"/>
        <w:autoSpaceDN w:val="0"/>
        <w:adjustRightInd w:val="0"/>
        <w:spacing w:after="0" w:line="240" w:lineRule="auto"/>
        <w:jc w:val="both"/>
        <w:rPr>
          <w:rFonts w:cstheme="minorHAnsi"/>
        </w:rPr>
      </w:pPr>
      <w:r w:rsidRPr="001C179A">
        <w:rPr>
          <w:rFonts w:cstheme="minorHAnsi"/>
        </w:rPr>
        <w:t>s hospitacijami pri dejavnostih,</w:t>
      </w:r>
    </w:p>
    <w:p w:rsidR="0067230E" w:rsidRPr="001C179A" w:rsidRDefault="004F0AE7" w:rsidP="008A5E71">
      <w:pPr>
        <w:pStyle w:val="Odstavekseznama"/>
        <w:numPr>
          <w:ilvl w:val="0"/>
          <w:numId w:val="6"/>
        </w:numPr>
        <w:autoSpaceDE w:val="0"/>
        <w:autoSpaceDN w:val="0"/>
        <w:adjustRightInd w:val="0"/>
        <w:spacing w:after="0" w:line="240" w:lineRule="auto"/>
        <w:jc w:val="both"/>
        <w:rPr>
          <w:rFonts w:cstheme="minorHAnsi"/>
        </w:rPr>
      </w:pPr>
      <w:r w:rsidRPr="001C179A">
        <w:rPr>
          <w:rFonts w:cstheme="minorHAnsi"/>
        </w:rPr>
        <w:t xml:space="preserve">z vodenjem </w:t>
      </w:r>
      <w:r w:rsidR="0067230E" w:rsidRPr="001C179A">
        <w:rPr>
          <w:rFonts w:cstheme="minorHAnsi"/>
        </w:rPr>
        <w:t>vzgojiteljskih zborov,</w:t>
      </w:r>
    </w:p>
    <w:p w:rsidR="0067230E" w:rsidRPr="001C179A" w:rsidRDefault="0067230E" w:rsidP="008A5E71">
      <w:pPr>
        <w:pStyle w:val="Odstavekseznama"/>
        <w:numPr>
          <w:ilvl w:val="0"/>
          <w:numId w:val="6"/>
        </w:numPr>
        <w:autoSpaceDE w:val="0"/>
        <w:autoSpaceDN w:val="0"/>
        <w:adjustRightInd w:val="0"/>
        <w:spacing w:after="0" w:line="240" w:lineRule="auto"/>
        <w:jc w:val="both"/>
        <w:rPr>
          <w:rFonts w:cstheme="minorHAnsi"/>
        </w:rPr>
      </w:pPr>
      <w:r w:rsidRPr="001C179A">
        <w:rPr>
          <w:rFonts w:cstheme="minorHAnsi"/>
        </w:rPr>
        <w:t>z občasnim sodelovanjem skupinskega dela pri načrtovanju vzgojnega dela,</w:t>
      </w:r>
    </w:p>
    <w:p w:rsidR="0067230E" w:rsidRPr="001C179A" w:rsidRDefault="0067230E" w:rsidP="008A5E71">
      <w:pPr>
        <w:pStyle w:val="Odstavekseznama"/>
        <w:numPr>
          <w:ilvl w:val="0"/>
          <w:numId w:val="6"/>
        </w:numPr>
        <w:autoSpaceDE w:val="0"/>
        <w:autoSpaceDN w:val="0"/>
        <w:adjustRightInd w:val="0"/>
        <w:spacing w:after="0" w:line="240" w:lineRule="auto"/>
        <w:jc w:val="both"/>
        <w:rPr>
          <w:rFonts w:cstheme="minorHAnsi"/>
        </w:rPr>
      </w:pPr>
      <w:r w:rsidRPr="001C179A">
        <w:rPr>
          <w:rFonts w:cstheme="minorHAnsi"/>
        </w:rPr>
        <w:t>s poglobljenimi strokovnimi pogovori o vzgojni problematiki, o kvaliteti vzgojnega dela (individualno) ter letnimi razgovori,</w:t>
      </w:r>
    </w:p>
    <w:p w:rsidR="0067230E" w:rsidRPr="001C179A" w:rsidRDefault="0067230E" w:rsidP="008A5E71">
      <w:pPr>
        <w:pStyle w:val="Odstavekseznama"/>
        <w:numPr>
          <w:ilvl w:val="0"/>
          <w:numId w:val="6"/>
        </w:numPr>
        <w:autoSpaceDE w:val="0"/>
        <w:autoSpaceDN w:val="0"/>
        <w:adjustRightInd w:val="0"/>
        <w:spacing w:after="0" w:line="240" w:lineRule="auto"/>
        <w:jc w:val="both"/>
        <w:rPr>
          <w:rFonts w:cstheme="minorHAnsi"/>
        </w:rPr>
      </w:pPr>
      <w:r w:rsidRPr="001C179A">
        <w:rPr>
          <w:rFonts w:cstheme="minorHAnsi"/>
        </w:rPr>
        <w:t>ravnateljica in vodje poročamo o vzgojno izobraževalnem delu v določenem časovnem obdobju,</w:t>
      </w:r>
    </w:p>
    <w:p w:rsidR="0067230E" w:rsidRPr="001C179A" w:rsidRDefault="0067230E" w:rsidP="008A5E71">
      <w:pPr>
        <w:pStyle w:val="Odstavekseznama"/>
        <w:numPr>
          <w:ilvl w:val="0"/>
          <w:numId w:val="6"/>
        </w:numPr>
        <w:autoSpaceDE w:val="0"/>
        <w:autoSpaceDN w:val="0"/>
        <w:adjustRightInd w:val="0"/>
        <w:spacing w:after="0" w:line="240" w:lineRule="auto"/>
        <w:jc w:val="both"/>
        <w:rPr>
          <w:rFonts w:cstheme="minorHAnsi"/>
        </w:rPr>
      </w:pPr>
      <w:r w:rsidRPr="001C179A">
        <w:rPr>
          <w:rFonts w:cstheme="minorHAnsi"/>
        </w:rPr>
        <w:t>s prenosom informacij s strokovnih posvetov,</w:t>
      </w:r>
    </w:p>
    <w:p w:rsidR="0067230E" w:rsidRPr="001C179A" w:rsidRDefault="0067230E" w:rsidP="008A5E71">
      <w:pPr>
        <w:pStyle w:val="Odstavekseznama"/>
        <w:numPr>
          <w:ilvl w:val="0"/>
          <w:numId w:val="6"/>
        </w:numPr>
        <w:autoSpaceDE w:val="0"/>
        <w:autoSpaceDN w:val="0"/>
        <w:adjustRightInd w:val="0"/>
        <w:spacing w:after="0" w:line="240" w:lineRule="auto"/>
        <w:jc w:val="both"/>
        <w:rPr>
          <w:rFonts w:cstheme="minorHAnsi"/>
        </w:rPr>
      </w:pPr>
      <w:r w:rsidRPr="001C179A">
        <w:rPr>
          <w:rFonts w:cstheme="minorHAnsi"/>
        </w:rPr>
        <w:t>v skladu z aktualnimi problemi oz. situacijami,</w:t>
      </w:r>
    </w:p>
    <w:p w:rsidR="0067230E" w:rsidRPr="001C179A" w:rsidRDefault="0067230E" w:rsidP="008A5E71">
      <w:pPr>
        <w:pStyle w:val="Odstavekseznama"/>
        <w:numPr>
          <w:ilvl w:val="0"/>
          <w:numId w:val="6"/>
        </w:numPr>
        <w:autoSpaceDE w:val="0"/>
        <w:autoSpaceDN w:val="0"/>
        <w:adjustRightInd w:val="0"/>
        <w:spacing w:after="0" w:line="240" w:lineRule="auto"/>
        <w:jc w:val="both"/>
        <w:rPr>
          <w:rFonts w:cstheme="minorHAnsi"/>
        </w:rPr>
      </w:pPr>
      <w:r w:rsidRPr="001C179A">
        <w:rPr>
          <w:rFonts w:cstheme="minorHAnsi"/>
        </w:rPr>
        <w:t>s pregledom pedagošk</w:t>
      </w:r>
      <w:r w:rsidR="001C179A" w:rsidRPr="001C179A">
        <w:rPr>
          <w:rFonts w:cstheme="minorHAnsi"/>
        </w:rPr>
        <w:t>e dokumentacije,</w:t>
      </w:r>
    </w:p>
    <w:p w:rsidR="0067230E" w:rsidRPr="001C179A" w:rsidRDefault="004F0AE7" w:rsidP="008A5E71">
      <w:pPr>
        <w:pStyle w:val="Odstavekseznama"/>
        <w:numPr>
          <w:ilvl w:val="0"/>
          <w:numId w:val="6"/>
        </w:numPr>
        <w:autoSpaceDE w:val="0"/>
        <w:autoSpaceDN w:val="0"/>
        <w:adjustRightInd w:val="0"/>
        <w:spacing w:after="0" w:line="240" w:lineRule="auto"/>
        <w:jc w:val="both"/>
        <w:rPr>
          <w:rFonts w:cstheme="minorHAnsi"/>
        </w:rPr>
      </w:pPr>
      <w:r w:rsidRPr="001C179A">
        <w:rPr>
          <w:rFonts w:cstheme="minorHAnsi"/>
        </w:rPr>
        <w:t>ravnateljica, vodja in pomočnica ravnateljice</w:t>
      </w:r>
      <w:r w:rsidR="0067230E" w:rsidRPr="001C179A">
        <w:rPr>
          <w:rFonts w:cstheme="minorHAnsi"/>
        </w:rPr>
        <w:t xml:space="preserve"> bodo z lastnim iskanjem dobrih, sodobnih pedagoških rešitev, s svetovanjem vzgojiteljem in iskanjem materialnih sredstev zagotavljale pogoje za kva</w:t>
      </w:r>
      <w:r w:rsidR="00912447" w:rsidRPr="001C179A">
        <w:rPr>
          <w:rFonts w:cstheme="minorHAnsi"/>
        </w:rPr>
        <w:t>litetno življenje otrok v vrtcu</w:t>
      </w:r>
    </w:p>
    <w:p w:rsidR="007B72AC" w:rsidRPr="002B3A4E" w:rsidRDefault="007B72AC" w:rsidP="0067230E">
      <w:pPr>
        <w:pStyle w:val="Odstavekseznama"/>
        <w:autoSpaceDE w:val="0"/>
        <w:autoSpaceDN w:val="0"/>
        <w:adjustRightInd w:val="0"/>
        <w:spacing w:after="0" w:line="240" w:lineRule="auto"/>
        <w:jc w:val="both"/>
        <w:rPr>
          <w:rFonts w:cstheme="minorHAnsi"/>
          <w:color w:val="FF0000"/>
        </w:rPr>
      </w:pPr>
    </w:p>
    <w:p w:rsidR="007B72AC" w:rsidRPr="007609DD" w:rsidRDefault="007B72AC" w:rsidP="0067230E">
      <w:pPr>
        <w:pStyle w:val="Odstavekseznama"/>
        <w:autoSpaceDE w:val="0"/>
        <w:autoSpaceDN w:val="0"/>
        <w:adjustRightInd w:val="0"/>
        <w:spacing w:after="0" w:line="240" w:lineRule="auto"/>
        <w:jc w:val="both"/>
        <w:rPr>
          <w:rFonts w:cstheme="minorHAnsi"/>
          <w:color w:val="FF0000"/>
        </w:rPr>
      </w:pPr>
    </w:p>
    <w:p w:rsidR="0067230E" w:rsidRPr="00852CEC" w:rsidRDefault="005953CA" w:rsidP="005953CA">
      <w:pPr>
        <w:pStyle w:val="Naslov2"/>
        <w:rPr>
          <w:sz w:val="22"/>
          <w:szCs w:val="22"/>
        </w:rPr>
      </w:pPr>
      <w:r w:rsidRPr="00852CEC">
        <w:rPr>
          <w:sz w:val="22"/>
          <w:szCs w:val="22"/>
        </w:rPr>
        <w:t xml:space="preserve"> </w:t>
      </w:r>
      <w:bookmarkStart w:id="5" w:name="_Toc187314000"/>
      <w:r w:rsidR="0067230E" w:rsidRPr="00852CEC">
        <w:rPr>
          <w:sz w:val="22"/>
          <w:szCs w:val="22"/>
        </w:rPr>
        <w:t>Predstavitev dela v strokovnih organih vrtca</w:t>
      </w:r>
      <w:bookmarkEnd w:id="5"/>
    </w:p>
    <w:p w:rsidR="0067230E" w:rsidRDefault="0067230E" w:rsidP="005953CA">
      <w:pPr>
        <w:pStyle w:val="Naslov3"/>
        <w:rPr>
          <w:sz w:val="22"/>
          <w:szCs w:val="22"/>
        </w:rPr>
      </w:pPr>
      <w:r w:rsidRPr="0038403E">
        <w:rPr>
          <w:sz w:val="22"/>
          <w:szCs w:val="22"/>
        </w:rPr>
        <w:t xml:space="preserve">     </w:t>
      </w:r>
      <w:bookmarkStart w:id="6" w:name="_Toc187314001"/>
      <w:r w:rsidRPr="0038403E">
        <w:rPr>
          <w:sz w:val="22"/>
          <w:szCs w:val="22"/>
        </w:rPr>
        <w:t>Svet zavoda Vrtca Mengeš (v nadaljevanju Svet zavoda)</w:t>
      </w:r>
      <w:bookmarkEnd w:id="6"/>
    </w:p>
    <w:p w:rsidR="00A354E8" w:rsidRPr="006652DD" w:rsidRDefault="00A354E8" w:rsidP="00A354E8">
      <w:pPr>
        <w:autoSpaceDE w:val="0"/>
        <w:autoSpaceDN w:val="0"/>
        <w:adjustRightInd w:val="0"/>
        <w:spacing w:after="0" w:line="240" w:lineRule="auto"/>
        <w:jc w:val="both"/>
        <w:rPr>
          <w:rFonts w:cstheme="minorHAnsi"/>
        </w:rPr>
      </w:pPr>
      <w:r w:rsidRPr="006652DD">
        <w:rPr>
          <w:rFonts w:cstheme="minorHAnsi"/>
        </w:rPr>
        <w:t xml:space="preserve">Svet vrtca je sestavljen iz enajstih članov, 3 predstavnikov ustanovitelja- Občine Mengeš, 3 predstavniki staršev, in pet (5)  predstavnikov zaposlenih.  Predsednica Sveta zavoda je Mojca Zupančič, ki je predstavnica  zavoda. </w:t>
      </w:r>
    </w:p>
    <w:p w:rsidR="00A354E8" w:rsidRPr="006652DD" w:rsidRDefault="00A354E8" w:rsidP="00A354E8">
      <w:pPr>
        <w:autoSpaceDE w:val="0"/>
        <w:autoSpaceDN w:val="0"/>
        <w:adjustRightInd w:val="0"/>
        <w:spacing w:after="0" w:line="240" w:lineRule="auto"/>
        <w:jc w:val="both"/>
        <w:rPr>
          <w:rFonts w:cstheme="minorHAnsi"/>
        </w:rPr>
      </w:pPr>
      <w:r w:rsidRPr="006652DD">
        <w:rPr>
          <w:rFonts w:cstheme="minorHAnsi"/>
        </w:rPr>
        <w:t>Uskladitev števila članov v Svetu Zavoda, pregled in potrditev evalvacije Letnega delovnega načrta Vrtca Mengeš 2023/2024, pregled in potrditev Letnega delovnega načrta vrtca Mengeš 2024/2025, sklepi o izvedbi rednega letnega popisa sredstev Vrtca Mengeš, pregled in sprejem Poslovnega poročila Vrtca Mengeš za leto 2024, pregled in sprejem finančnega plana Vrtca Mengeš za leto 2025, sprejem in pregledi novih pravilnikov, vprašanja in pobude ter razno.</w:t>
      </w:r>
    </w:p>
    <w:p w:rsidR="005941E4" w:rsidRPr="00852CEC" w:rsidRDefault="005941E4" w:rsidP="00852CEC">
      <w:pPr>
        <w:spacing w:after="0" w:line="240" w:lineRule="auto"/>
        <w:rPr>
          <w:rFonts w:cstheme="minorHAnsi"/>
        </w:rPr>
      </w:pPr>
    </w:p>
    <w:p w:rsidR="0067230E" w:rsidRDefault="0067230E" w:rsidP="005941E4">
      <w:pPr>
        <w:pStyle w:val="Naslov3"/>
        <w:rPr>
          <w:sz w:val="22"/>
          <w:szCs w:val="22"/>
        </w:rPr>
      </w:pPr>
      <w:bookmarkStart w:id="7" w:name="_Toc187314002"/>
      <w:r w:rsidRPr="005941E4">
        <w:rPr>
          <w:sz w:val="22"/>
          <w:szCs w:val="22"/>
        </w:rPr>
        <w:lastRenderedPageBreak/>
        <w:t>Svet staršev Vrtca Mengeš (v nadaljevanju Svet staršev)</w:t>
      </w:r>
      <w:bookmarkEnd w:id="7"/>
    </w:p>
    <w:p w:rsidR="00A354E8" w:rsidRPr="006652DD" w:rsidRDefault="00A354E8" w:rsidP="00A354E8">
      <w:pPr>
        <w:autoSpaceDE w:val="0"/>
        <w:autoSpaceDN w:val="0"/>
        <w:adjustRightInd w:val="0"/>
        <w:spacing w:after="0" w:line="240" w:lineRule="auto"/>
        <w:jc w:val="both"/>
        <w:rPr>
          <w:rFonts w:cstheme="minorHAnsi"/>
        </w:rPr>
      </w:pPr>
      <w:r w:rsidRPr="006652DD">
        <w:rPr>
          <w:rFonts w:cstheme="minorHAnsi"/>
        </w:rPr>
        <w:t xml:space="preserve">Sodelovanje s starši je zelo pomembno področje delovanja našega vrtca. Pri </w:t>
      </w:r>
      <w:r w:rsidR="00A90173">
        <w:rPr>
          <w:rFonts w:cstheme="minorHAnsi"/>
        </w:rPr>
        <w:t xml:space="preserve">odnosu med vrtcem in starši smo </w:t>
      </w:r>
      <w:r w:rsidRPr="006652DD">
        <w:rPr>
          <w:rFonts w:cstheme="minorHAnsi"/>
        </w:rPr>
        <w:t xml:space="preserve"> poudarjali delitev odgovornosti </w:t>
      </w:r>
      <w:r w:rsidR="00A90173">
        <w:rPr>
          <w:rFonts w:cstheme="minorHAnsi"/>
        </w:rPr>
        <w:t xml:space="preserve">in pristojnosti. Spoštovali </w:t>
      </w:r>
      <w:r w:rsidRPr="006652DD">
        <w:rPr>
          <w:rFonts w:cstheme="minorHAnsi"/>
        </w:rPr>
        <w:t xml:space="preserve"> kulturo, identiteto, jezik, svetovni nazor, vrednote, prepričanja, navade in običaje otr</w:t>
      </w:r>
      <w:r w:rsidR="00A90173">
        <w:rPr>
          <w:rFonts w:cstheme="minorHAnsi"/>
        </w:rPr>
        <w:t xml:space="preserve">okovih staršev, starši  upoštevajo </w:t>
      </w:r>
      <w:r w:rsidRPr="006652DD">
        <w:rPr>
          <w:rFonts w:cstheme="minorHAnsi"/>
        </w:rPr>
        <w:t xml:space="preserve"> meje svojega soodločanja, ki ne smejo posegati v strokovnost in avtonomijo vrtca. Starši so primarni otrokovi vzgojitelji. V vrtcu se trudimo vzpostaviti odprto in neposredno komunikacijo s starši, ki zadovoljuje njihova osebna pričakovanja, pričakovanja vrtca in pozitivno vpliva na razvoj ter rast otrok. </w:t>
      </w:r>
    </w:p>
    <w:p w:rsidR="00A354E8" w:rsidRPr="006652DD" w:rsidRDefault="00A354E8" w:rsidP="00A354E8">
      <w:pPr>
        <w:autoSpaceDE w:val="0"/>
        <w:autoSpaceDN w:val="0"/>
        <w:adjustRightInd w:val="0"/>
        <w:spacing w:after="0" w:line="240" w:lineRule="auto"/>
        <w:jc w:val="both"/>
        <w:rPr>
          <w:rFonts w:cstheme="minorHAnsi"/>
        </w:rPr>
      </w:pPr>
      <w:r w:rsidRPr="006652DD">
        <w:rPr>
          <w:rFonts w:cstheme="minorHAnsi"/>
        </w:rPr>
        <w:t xml:space="preserve">Svet staršev je sestavljen iz predstavnikov staršev iz vsakega oddelka. Predstavniki imajo tudi svoje namestnike. Svet staršev se bo sestajal po potrebi, glede vprašanj, tekočih zadev in reševanja konfliktnih situacij ter novosti. </w:t>
      </w:r>
    </w:p>
    <w:p w:rsidR="00A354E8" w:rsidRPr="006652DD" w:rsidRDefault="00A354E8" w:rsidP="00A354E8">
      <w:pPr>
        <w:autoSpaceDE w:val="0"/>
        <w:autoSpaceDN w:val="0"/>
        <w:adjustRightInd w:val="0"/>
        <w:spacing w:after="0" w:line="240" w:lineRule="auto"/>
        <w:jc w:val="both"/>
        <w:rPr>
          <w:rFonts w:cstheme="minorHAnsi"/>
        </w:rPr>
      </w:pPr>
      <w:r w:rsidRPr="006652DD">
        <w:rPr>
          <w:rFonts w:cstheme="minorHAnsi"/>
        </w:rPr>
        <w:t xml:space="preserve">Pobudniki sestankov so predstavniki v  Svetu staršev. </w:t>
      </w:r>
    </w:p>
    <w:p w:rsidR="00A354E8" w:rsidRPr="006652DD" w:rsidRDefault="00A354E8" w:rsidP="00A354E8">
      <w:pPr>
        <w:autoSpaceDE w:val="0"/>
        <w:autoSpaceDN w:val="0"/>
        <w:adjustRightInd w:val="0"/>
        <w:spacing w:after="0" w:line="240" w:lineRule="auto"/>
        <w:jc w:val="both"/>
        <w:rPr>
          <w:rFonts w:cstheme="minorHAnsi"/>
        </w:rPr>
      </w:pPr>
      <w:r w:rsidRPr="006652DD">
        <w:rPr>
          <w:rFonts w:cstheme="minorHAnsi"/>
        </w:rPr>
        <w:t xml:space="preserve">Vsebine srečanj sveta izhajajo iz: </w:t>
      </w:r>
    </w:p>
    <w:p w:rsidR="00A354E8" w:rsidRPr="006652DD" w:rsidRDefault="00A354E8" w:rsidP="00A354E8">
      <w:pPr>
        <w:numPr>
          <w:ilvl w:val="0"/>
          <w:numId w:val="10"/>
        </w:numPr>
        <w:autoSpaceDE w:val="0"/>
        <w:autoSpaceDN w:val="0"/>
        <w:adjustRightInd w:val="0"/>
        <w:spacing w:before="100" w:after="0" w:line="240" w:lineRule="auto"/>
        <w:jc w:val="both"/>
        <w:rPr>
          <w:rFonts w:cstheme="minorHAnsi"/>
        </w:rPr>
      </w:pPr>
      <w:r w:rsidRPr="006652DD">
        <w:rPr>
          <w:rFonts w:cstheme="minorHAnsi"/>
        </w:rPr>
        <w:t>pobude staršev</w:t>
      </w:r>
    </w:p>
    <w:p w:rsidR="00A354E8" w:rsidRPr="006652DD" w:rsidRDefault="00A354E8" w:rsidP="00A354E8">
      <w:pPr>
        <w:numPr>
          <w:ilvl w:val="0"/>
          <w:numId w:val="10"/>
        </w:numPr>
        <w:autoSpaceDE w:val="0"/>
        <w:autoSpaceDN w:val="0"/>
        <w:adjustRightInd w:val="0"/>
        <w:spacing w:before="100" w:after="0" w:line="240" w:lineRule="auto"/>
        <w:jc w:val="both"/>
        <w:rPr>
          <w:rFonts w:cstheme="minorHAnsi"/>
        </w:rPr>
      </w:pPr>
      <w:r w:rsidRPr="006652DD">
        <w:rPr>
          <w:rFonts w:cstheme="minorHAnsi"/>
        </w:rPr>
        <w:t>vprašanja staršev</w:t>
      </w:r>
    </w:p>
    <w:p w:rsidR="00A354E8" w:rsidRPr="006652DD" w:rsidRDefault="00A354E8" w:rsidP="00A354E8">
      <w:pPr>
        <w:numPr>
          <w:ilvl w:val="0"/>
          <w:numId w:val="10"/>
        </w:numPr>
        <w:autoSpaceDE w:val="0"/>
        <w:autoSpaceDN w:val="0"/>
        <w:adjustRightInd w:val="0"/>
        <w:spacing w:before="100" w:after="0" w:line="240" w:lineRule="auto"/>
        <w:jc w:val="both"/>
        <w:rPr>
          <w:rFonts w:cstheme="minorHAnsi"/>
        </w:rPr>
      </w:pPr>
      <w:r w:rsidRPr="006652DD">
        <w:rPr>
          <w:rFonts w:cstheme="minorHAnsi"/>
        </w:rPr>
        <w:t>ugotovitev vrtca</w:t>
      </w:r>
    </w:p>
    <w:p w:rsidR="00A354E8" w:rsidRDefault="00A354E8" w:rsidP="00A354E8">
      <w:pPr>
        <w:numPr>
          <w:ilvl w:val="0"/>
          <w:numId w:val="10"/>
        </w:numPr>
        <w:autoSpaceDE w:val="0"/>
        <w:autoSpaceDN w:val="0"/>
        <w:adjustRightInd w:val="0"/>
        <w:spacing w:before="100" w:after="0" w:line="240" w:lineRule="auto"/>
        <w:jc w:val="both"/>
        <w:rPr>
          <w:rFonts w:cstheme="minorHAnsi"/>
        </w:rPr>
      </w:pPr>
      <w:r w:rsidRPr="006652DD">
        <w:rPr>
          <w:rFonts w:cstheme="minorHAnsi"/>
        </w:rPr>
        <w:t>tekočih dogajanj</w:t>
      </w:r>
    </w:p>
    <w:p w:rsidR="002D2445" w:rsidRPr="006652DD" w:rsidRDefault="002D2445" w:rsidP="002D2445">
      <w:pPr>
        <w:autoSpaceDE w:val="0"/>
        <w:autoSpaceDN w:val="0"/>
        <w:adjustRightInd w:val="0"/>
        <w:spacing w:before="100" w:after="0" w:line="240" w:lineRule="auto"/>
        <w:ind w:left="720"/>
        <w:jc w:val="both"/>
        <w:rPr>
          <w:rFonts w:cstheme="minorHAnsi"/>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2552"/>
      </w:tblGrid>
      <w:tr w:rsidR="002D2445" w:rsidRPr="006A6EA9" w:rsidTr="00547E15">
        <w:tc>
          <w:tcPr>
            <w:tcW w:w="6487" w:type="dxa"/>
            <w:shd w:val="clear" w:color="auto" w:fill="auto"/>
          </w:tcPr>
          <w:p w:rsidR="002D2445" w:rsidRPr="006A6EA9" w:rsidRDefault="002D2445" w:rsidP="00547E15">
            <w:pPr>
              <w:jc w:val="both"/>
              <w:rPr>
                <w:rFonts w:cstheme="minorHAnsi"/>
              </w:rPr>
            </w:pPr>
            <w:r w:rsidRPr="006A6EA9">
              <w:rPr>
                <w:rFonts w:cstheme="minorHAnsi"/>
              </w:rPr>
              <w:t>Šola za starše (predavatelji)</w:t>
            </w:r>
            <w:r>
              <w:rPr>
                <w:rFonts w:cstheme="minorHAnsi"/>
              </w:rPr>
              <w:t xml:space="preserve"> v letu 2024</w:t>
            </w:r>
          </w:p>
        </w:tc>
        <w:tc>
          <w:tcPr>
            <w:tcW w:w="2552" w:type="dxa"/>
            <w:shd w:val="clear" w:color="auto" w:fill="auto"/>
          </w:tcPr>
          <w:p w:rsidR="002D2445" w:rsidRPr="006A6EA9" w:rsidRDefault="002D2445" w:rsidP="00547E15">
            <w:pPr>
              <w:jc w:val="both"/>
              <w:rPr>
                <w:rFonts w:cstheme="minorHAnsi"/>
              </w:rPr>
            </w:pPr>
            <w:r w:rsidRPr="006A6EA9">
              <w:rPr>
                <w:rFonts w:cstheme="minorHAnsi"/>
              </w:rPr>
              <w:t>realizacija</w:t>
            </w:r>
          </w:p>
        </w:tc>
      </w:tr>
      <w:tr w:rsidR="002D2445" w:rsidRPr="006A6EA9" w:rsidTr="00547E15">
        <w:trPr>
          <w:trHeight w:val="396"/>
        </w:trPr>
        <w:tc>
          <w:tcPr>
            <w:tcW w:w="6487" w:type="dxa"/>
            <w:shd w:val="clear" w:color="auto" w:fill="auto"/>
          </w:tcPr>
          <w:p w:rsidR="002D2445" w:rsidRPr="006A6EA9" w:rsidRDefault="002D2445" w:rsidP="00547E15">
            <w:pPr>
              <w:jc w:val="both"/>
              <w:rPr>
                <w:rFonts w:cstheme="minorHAnsi"/>
              </w:rPr>
            </w:pPr>
            <w:r w:rsidRPr="006A6EA9">
              <w:rPr>
                <w:rFonts w:cstheme="minorHAnsi"/>
              </w:rPr>
              <w:t xml:space="preserve">ZIMSKA ŠOLA ZA STARŠE: </w:t>
            </w:r>
          </w:p>
          <w:p w:rsidR="002D2445" w:rsidRPr="006A6EA9" w:rsidRDefault="002D2445" w:rsidP="00547E15">
            <w:pPr>
              <w:jc w:val="both"/>
              <w:rPr>
                <w:rFonts w:cstheme="minorHAnsi"/>
              </w:rPr>
            </w:pPr>
            <w:r w:rsidRPr="006A6EA9">
              <w:rPr>
                <w:rFonts w:cstheme="minorHAnsi"/>
                <w:bCs/>
              </w:rPr>
              <w:t>Otroški karakterji in njihove posebnosti pri vzgoji (Damjana Šmid)</w:t>
            </w:r>
          </w:p>
        </w:tc>
        <w:tc>
          <w:tcPr>
            <w:tcW w:w="2552" w:type="dxa"/>
            <w:shd w:val="clear" w:color="auto" w:fill="auto"/>
          </w:tcPr>
          <w:p w:rsidR="002D2445" w:rsidRPr="006A6EA9" w:rsidRDefault="002D2445" w:rsidP="00547E15">
            <w:pPr>
              <w:jc w:val="both"/>
              <w:rPr>
                <w:rFonts w:cstheme="minorHAnsi"/>
                <w:i/>
              </w:rPr>
            </w:pPr>
            <w:r w:rsidRPr="006A6EA9">
              <w:rPr>
                <w:rFonts w:cstheme="minorHAnsi"/>
              </w:rPr>
              <w:t>6.2.2024</w:t>
            </w:r>
          </w:p>
        </w:tc>
      </w:tr>
      <w:tr w:rsidR="002D2445" w:rsidRPr="006A6EA9" w:rsidTr="00547E15">
        <w:trPr>
          <w:trHeight w:val="125"/>
        </w:trPr>
        <w:tc>
          <w:tcPr>
            <w:tcW w:w="6487" w:type="dxa"/>
            <w:shd w:val="clear" w:color="auto" w:fill="auto"/>
          </w:tcPr>
          <w:p w:rsidR="002D2445" w:rsidRPr="006A6EA9" w:rsidRDefault="002D2445" w:rsidP="00547E15">
            <w:pPr>
              <w:jc w:val="both"/>
              <w:rPr>
                <w:rFonts w:cstheme="minorHAnsi"/>
                <w:b/>
              </w:rPr>
            </w:pPr>
            <w:r w:rsidRPr="006A6EA9">
              <w:rPr>
                <w:rFonts w:cstheme="minorHAnsi"/>
                <w:bCs/>
              </w:rPr>
              <w:t>Otrok in stiska - Kako mu pomagati (ZPM Ljubljana, Tanja Povšič)</w:t>
            </w:r>
          </w:p>
        </w:tc>
        <w:tc>
          <w:tcPr>
            <w:tcW w:w="2552" w:type="dxa"/>
            <w:shd w:val="clear" w:color="auto" w:fill="auto"/>
          </w:tcPr>
          <w:p w:rsidR="002D2445" w:rsidRPr="006A6EA9" w:rsidRDefault="002D2445" w:rsidP="00547E15">
            <w:pPr>
              <w:jc w:val="both"/>
              <w:rPr>
                <w:rFonts w:cstheme="minorHAnsi"/>
              </w:rPr>
            </w:pPr>
            <w:r w:rsidRPr="006A6EA9">
              <w:rPr>
                <w:rFonts w:cstheme="minorHAnsi"/>
              </w:rPr>
              <w:t>20.3.2024, v enoti Sonček</w:t>
            </w:r>
          </w:p>
        </w:tc>
      </w:tr>
      <w:tr w:rsidR="002D2445" w:rsidRPr="006A6EA9" w:rsidTr="00547E15">
        <w:trPr>
          <w:trHeight w:val="396"/>
        </w:trPr>
        <w:tc>
          <w:tcPr>
            <w:tcW w:w="6487" w:type="dxa"/>
            <w:shd w:val="clear" w:color="auto" w:fill="auto"/>
          </w:tcPr>
          <w:p w:rsidR="002D2445" w:rsidRPr="006A6EA9" w:rsidRDefault="002D2445" w:rsidP="00547E15">
            <w:pPr>
              <w:jc w:val="both"/>
              <w:rPr>
                <w:rFonts w:cstheme="minorHAnsi"/>
              </w:rPr>
            </w:pPr>
            <w:r w:rsidRPr="006A6EA9">
              <w:rPr>
                <w:rFonts w:cstheme="minorHAnsi"/>
              </w:rPr>
              <w:t>Kako lahko spodbujamo razvoj otrokovega govora? (ZD Domžale, logopedinji Slavica Marković in Maša Budič)</w:t>
            </w:r>
          </w:p>
        </w:tc>
        <w:tc>
          <w:tcPr>
            <w:tcW w:w="2552" w:type="dxa"/>
            <w:shd w:val="clear" w:color="auto" w:fill="auto"/>
          </w:tcPr>
          <w:p w:rsidR="002D2445" w:rsidRPr="006A6EA9" w:rsidRDefault="002D2445" w:rsidP="00547E15">
            <w:pPr>
              <w:jc w:val="both"/>
              <w:rPr>
                <w:rFonts w:cstheme="minorHAnsi"/>
              </w:rPr>
            </w:pPr>
            <w:r w:rsidRPr="006A6EA9">
              <w:rPr>
                <w:rFonts w:cstheme="minorHAnsi"/>
              </w:rPr>
              <w:t>20.5.2024, v enoti Sonček</w:t>
            </w:r>
          </w:p>
        </w:tc>
      </w:tr>
    </w:tbl>
    <w:p w:rsidR="00A354E8" w:rsidRDefault="00A354E8" w:rsidP="00A354E8">
      <w:pPr>
        <w:pStyle w:val="Naslov3"/>
        <w:numPr>
          <w:ilvl w:val="0"/>
          <w:numId w:val="0"/>
        </w:numPr>
        <w:rPr>
          <w:sz w:val="22"/>
          <w:szCs w:val="22"/>
        </w:rPr>
      </w:pPr>
    </w:p>
    <w:p w:rsidR="00A354E8" w:rsidRPr="00A354E8" w:rsidRDefault="00A354E8" w:rsidP="00A354E8">
      <w:pPr>
        <w:spacing w:after="160" w:line="259" w:lineRule="auto"/>
        <w:jc w:val="both"/>
        <w:rPr>
          <w:rFonts w:ascii="Calibri" w:eastAsia="Calibri" w:hAnsi="Calibri" w:cs="Calibri"/>
        </w:rPr>
      </w:pPr>
      <w:r w:rsidRPr="00A354E8">
        <w:rPr>
          <w:rFonts w:ascii="Calibri" w:eastAsia="Calibri" w:hAnsi="Calibri" w:cs="Calibri"/>
        </w:rPr>
        <w:t xml:space="preserve">S Svetom staršev teče vzpostavljen model elektronskega sodelovanja in vsaj enega sodelovanja v živo v kolikor so za to možnosti: o aktualnih novicah (zbiralne akcije, počitniška dežurstva, aktualna obvestila …) Pomembne informacije, opomnike starši dobijo preko aplikacije Web vrtec ali preko e asistenta. </w:t>
      </w:r>
    </w:p>
    <w:p w:rsidR="00A354E8" w:rsidRPr="00A354E8" w:rsidRDefault="00A354E8" w:rsidP="00A354E8">
      <w:pPr>
        <w:spacing w:after="160" w:line="259" w:lineRule="auto"/>
        <w:jc w:val="both"/>
        <w:rPr>
          <w:rFonts w:ascii="Calibri" w:eastAsia="Calibri" w:hAnsi="Calibri" w:cs="Calibri"/>
          <w:color w:val="FF0000"/>
        </w:rPr>
      </w:pPr>
      <w:r w:rsidRPr="00A354E8">
        <w:rPr>
          <w:rFonts w:ascii="Calibri" w:eastAsia="Calibri" w:hAnsi="Calibri" w:cs="Calibri"/>
        </w:rPr>
        <w:t xml:space="preserve">Predsednik  Sveta staršev je bil </w:t>
      </w:r>
      <w:r>
        <w:rPr>
          <w:rFonts w:ascii="Calibri" w:eastAsia="Calibri" w:hAnsi="Calibri" w:cs="Calibri"/>
        </w:rPr>
        <w:t xml:space="preserve"> v šolskem letu 2023/2024 </w:t>
      </w:r>
      <w:r w:rsidRPr="00A354E8">
        <w:rPr>
          <w:rFonts w:ascii="Calibri" w:eastAsia="Calibri" w:hAnsi="Calibri" w:cs="Calibri"/>
        </w:rPr>
        <w:t>gospod  Miha Lesar iz skupine Zajčki</w:t>
      </w:r>
      <w:r>
        <w:rPr>
          <w:rFonts w:ascii="Calibri" w:eastAsia="Calibri" w:hAnsi="Calibri" w:cs="Calibri"/>
        </w:rPr>
        <w:t xml:space="preserve">, v šolskem letu </w:t>
      </w:r>
      <w:r w:rsidR="00A44F89">
        <w:rPr>
          <w:rFonts w:ascii="Calibri" w:eastAsia="Calibri" w:hAnsi="Calibri" w:cs="Calibri"/>
        </w:rPr>
        <w:t xml:space="preserve"> 2024/2025 </w:t>
      </w:r>
      <w:r>
        <w:rPr>
          <w:rFonts w:ascii="Calibri" w:eastAsia="Calibri" w:hAnsi="Calibri" w:cs="Calibri"/>
        </w:rPr>
        <w:t xml:space="preserve">pa je gospod Žiga Janežič iz skupine Mehurčki. </w:t>
      </w:r>
    </w:p>
    <w:p w:rsidR="00A354E8" w:rsidRPr="005941E4" w:rsidRDefault="00A354E8" w:rsidP="00A354E8">
      <w:pPr>
        <w:pStyle w:val="Naslov3"/>
        <w:numPr>
          <w:ilvl w:val="0"/>
          <w:numId w:val="0"/>
        </w:numPr>
        <w:rPr>
          <w:sz w:val="22"/>
          <w:szCs w:val="22"/>
        </w:rPr>
      </w:pPr>
    </w:p>
    <w:p w:rsidR="00BB2E40" w:rsidRPr="00BA4781" w:rsidRDefault="0067230E" w:rsidP="00BA4781">
      <w:pPr>
        <w:pStyle w:val="Naslov3"/>
        <w:rPr>
          <w:sz w:val="22"/>
          <w:szCs w:val="22"/>
        </w:rPr>
      </w:pPr>
      <w:bookmarkStart w:id="8" w:name="_Toc187314003"/>
      <w:r w:rsidRPr="0038403E">
        <w:rPr>
          <w:sz w:val="22"/>
          <w:szCs w:val="22"/>
        </w:rPr>
        <w:t>Sklad Vrtca Mengeš</w:t>
      </w:r>
      <w:bookmarkEnd w:id="8"/>
    </w:p>
    <w:p w:rsidR="00BB2E40" w:rsidRPr="004E6572" w:rsidRDefault="00BB2E40" w:rsidP="00BB2E40">
      <w:pPr>
        <w:autoSpaceDE w:val="0"/>
        <w:autoSpaceDN w:val="0"/>
        <w:adjustRightInd w:val="0"/>
        <w:spacing w:after="0" w:line="240" w:lineRule="auto"/>
        <w:jc w:val="both"/>
        <w:rPr>
          <w:rFonts w:cstheme="minorHAnsi"/>
        </w:rPr>
      </w:pPr>
      <w:r w:rsidRPr="004E6572">
        <w:rPr>
          <w:rFonts w:cstheme="minorHAnsi"/>
        </w:rPr>
        <w:t>Sklad vrtca podpira delovanje vrtca in pomaga ustvarjati še kvalitetnejše pogoje za vse otroke v vrtcu. Sklad se polni z aktivnostmi, ki jih organizira vrtec v sodelovanju s starši vrtca.</w:t>
      </w:r>
    </w:p>
    <w:p w:rsidR="00BB2E40" w:rsidRDefault="00BB2E40" w:rsidP="00BB2E40">
      <w:pPr>
        <w:autoSpaceDE w:val="0"/>
        <w:autoSpaceDN w:val="0"/>
        <w:adjustRightInd w:val="0"/>
        <w:spacing w:after="0" w:line="240" w:lineRule="auto"/>
        <w:jc w:val="both"/>
        <w:rPr>
          <w:rFonts w:cstheme="minorHAnsi"/>
        </w:rPr>
      </w:pPr>
      <w:r w:rsidRPr="004E6572">
        <w:rPr>
          <w:rFonts w:cstheme="minorHAnsi"/>
        </w:rPr>
        <w:lastRenderedPageBreak/>
        <w:t xml:space="preserve">Je organ, katerega ustanovitelj ima zakonsko podlago 135. člen ZOFVI. Omogoča nam na organiziran in pregleden način pridobivati dodatna finančna sredstva za naše nadstandardne dejavnosti, pomoč socialno šibkim otrokom, nabavi igrač, igral,… Sredstva pridobivamo iz naslova prispevkov staršev, prispevkov pravnih in fizičnih oseb, donacij, zapuščin in drugih virov. </w:t>
      </w:r>
    </w:p>
    <w:p w:rsidR="00BB2E40" w:rsidRPr="004E6572" w:rsidRDefault="00BB2E40" w:rsidP="00BB2E40">
      <w:pPr>
        <w:autoSpaceDE w:val="0"/>
        <w:autoSpaceDN w:val="0"/>
        <w:adjustRightInd w:val="0"/>
        <w:spacing w:after="0" w:line="240" w:lineRule="auto"/>
        <w:jc w:val="both"/>
        <w:rPr>
          <w:rFonts w:cstheme="minorHAnsi"/>
        </w:rPr>
      </w:pPr>
      <w:r w:rsidRPr="004E6572">
        <w:rPr>
          <w:rFonts w:cstheme="minorHAnsi"/>
        </w:rPr>
        <w:t xml:space="preserve">Sklad upravlja Upravni odbor, ki je sestavljen iz sedmih članov, trije so predstavniki zavoda, štirje predstavniki staršev. </w:t>
      </w:r>
    </w:p>
    <w:p w:rsidR="00BB2E40" w:rsidRPr="004E6572" w:rsidRDefault="00BB2E40" w:rsidP="00BB2E40">
      <w:pPr>
        <w:jc w:val="both"/>
        <w:rPr>
          <w:rFonts w:cstheme="minorHAnsi"/>
        </w:rPr>
      </w:pPr>
      <w:r w:rsidRPr="004E6572">
        <w:rPr>
          <w:rFonts w:cstheme="minorHAnsi"/>
        </w:rPr>
        <w:t>O razporeditvi sredstev odloča Upravni odbor sklada na predlog ravnateljice, zaposlenih in staršev. Upošteva pa se Pravilnik o kriterijih za porabo in dodeljevanje finančnih sredstev  iz sklada Vrtca Mengeš.</w:t>
      </w:r>
    </w:p>
    <w:p w:rsidR="00BB2E40" w:rsidRPr="004E6572" w:rsidRDefault="00BB2E40" w:rsidP="00BB2E40">
      <w:pPr>
        <w:jc w:val="both"/>
        <w:rPr>
          <w:rFonts w:cstheme="minorHAnsi"/>
        </w:rPr>
      </w:pPr>
      <w:r w:rsidRPr="004E6572">
        <w:rPr>
          <w:rFonts w:cstheme="minorHAnsi"/>
        </w:rPr>
        <w:t xml:space="preserve">Sredstva za Sklad vrtca se prejemajo preko prostovoljnih prispevkov, prireditev v vrtcu in prejetih donacij. </w:t>
      </w:r>
    </w:p>
    <w:p w:rsidR="00EE48EA" w:rsidRPr="0038403E" w:rsidRDefault="0067230E" w:rsidP="0067230E">
      <w:pPr>
        <w:jc w:val="both"/>
        <w:rPr>
          <w:rFonts w:cstheme="minorHAnsi"/>
        </w:rPr>
      </w:pPr>
      <w:r w:rsidRPr="0038403E">
        <w:rPr>
          <w:rFonts w:cstheme="minorHAnsi"/>
        </w:rPr>
        <w:t xml:space="preserve">Na sejah Sklada Vrtca Mengeš je prisotna tudi ravnateljica Mateja Hribar Sicherl. </w:t>
      </w:r>
    </w:p>
    <w:p w:rsidR="0067230E" w:rsidRDefault="0067230E" w:rsidP="005953CA">
      <w:pPr>
        <w:pStyle w:val="Naslov3"/>
        <w:rPr>
          <w:sz w:val="22"/>
          <w:szCs w:val="22"/>
        </w:rPr>
      </w:pPr>
      <w:bookmarkStart w:id="9" w:name="_Toc187314004"/>
      <w:r w:rsidRPr="0038403E">
        <w:rPr>
          <w:sz w:val="22"/>
          <w:szCs w:val="22"/>
        </w:rPr>
        <w:t>Vzgojiteljski zbor</w:t>
      </w:r>
      <w:bookmarkEnd w:id="9"/>
    </w:p>
    <w:p w:rsidR="00BB2E40" w:rsidRPr="004E6572" w:rsidRDefault="00BB2E40" w:rsidP="00BB2E40">
      <w:pPr>
        <w:autoSpaceDE w:val="0"/>
        <w:autoSpaceDN w:val="0"/>
        <w:adjustRightInd w:val="0"/>
        <w:spacing w:after="0" w:line="240" w:lineRule="auto"/>
        <w:jc w:val="both"/>
        <w:rPr>
          <w:rFonts w:cstheme="minorHAnsi"/>
        </w:rPr>
      </w:pPr>
      <w:r w:rsidRPr="004E6572">
        <w:rPr>
          <w:rFonts w:cstheme="minorHAnsi"/>
        </w:rPr>
        <w:t xml:space="preserve">Vzgojiteljski zbor sestavljajo vzgojiteljice in vzgojitelj/ice predšolskih otrok – pomočniki/ce vzgojiteljic, ravnateljica, pomočnica ravnateljice,  svetovalna delavka in vodja za prehrano in zdravstveno higienski režim. </w:t>
      </w:r>
    </w:p>
    <w:p w:rsidR="00BB2E40" w:rsidRPr="004E6572" w:rsidRDefault="00BB2E40" w:rsidP="00BB2E40">
      <w:pPr>
        <w:autoSpaceDE w:val="0"/>
        <w:autoSpaceDN w:val="0"/>
        <w:adjustRightInd w:val="0"/>
        <w:spacing w:after="0" w:line="240" w:lineRule="auto"/>
        <w:jc w:val="both"/>
        <w:rPr>
          <w:rFonts w:cstheme="minorHAnsi"/>
        </w:rPr>
      </w:pPr>
      <w:r w:rsidRPr="004E6572">
        <w:rPr>
          <w:rFonts w:cstheme="minorHAnsi"/>
        </w:rPr>
        <w:t xml:space="preserve">Naloge: </w:t>
      </w:r>
    </w:p>
    <w:p w:rsidR="00BB2E40" w:rsidRPr="004E6572" w:rsidRDefault="00BB2E40" w:rsidP="008A5E71">
      <w:pPr>
        <w:pStyle w:val="Odstavekseznama"/>
        <w:numPr>
          <w:ilvl w:val="0"/>
          <w:numId w:val="27"/>
        </w:numPr>
        <w:autoSpaceDE w:val="0"/>
        <w:autoSpaceDN w:val="0"/>
        <w:adjustRightInd w:val="0"/>
        <w:spacing w:before="100" w:after="0" w:line="240" w:lineRule="auto"/>
        <w:jc w:val="both"/>
        <w:rPr>
          <w:rFonts w:cstheme="minorHAnsi"/>
        </w:rPr>
      </w:pPr>
      <w:r w:rsidRPr="004E6572">
        <w:rPr>
          <w:rFonts w:cstheme="minorHAnsi"/>
        </w:rPr>
        <w:t xml:space="preserve">obravnava in odloča o strokovnih vprašanjih, povezanih z vzgojno izobraževalnim delom, </w:t>
      </w:r>
    </w:p>
    <w:p w:rsidR="00BB2E40" w:rsidRPr="004E6572" w:rsidRDefault="00BB2E40" w:rsidP="008A5E71">
      <w:pPr>
        <w:pStyle w:val="Odstavekseznama"/>
        <w:numPr>
          <w:ilvl w:val="0"/>
          <w:numId w:val="27"/>
        </w:numPr>
        <w:autoSpaceDE w:val="0"/>
        <w:autoSpaceDN w:val="0"/>
        <w:adjustRightInd w:val="0"/>
        <w:spacing w:before="100" w:after="0" w:line="240" w:lineRule="auto"/>
        <w:jc w:val="both"/>
        <w:rPr>
          <w:rFonts w:cstheme="minorHAnsi"/>
        </w:rPr>
      </w:pPr>
      <w:r w:rsidRPr="004E6572">
        <w:rPr>
          <w:rFonts w:cstheme="minorHAnsi"/>
        </w:rPr>
        <w:t>daje mnenje k LDN,</w:t>
      </w:r>
    </w:p>
    <w:p w:rsidR="00BB2E40" w:rsidRPr="004E6572" w:rsidRDefault="00BB2E40" w:rsidP="008A5E71">
      <w:pPr>
        <w:pStyle w:val="Odstavekseznama"/>
        <w:numPr>
          <w:ilvl w:val="0"/>
          <w:numId w:val="27"/>
        </w:numPr>
        <w:autoSpaceDE w:val="0"/>
        <w:autoSpaceDN w:val="0"/>
        <w:adjustRightInd w:val="0"/>
        <w:spacing w:before="100" w:after="0" w:line="240" w:lineRule="auto"/>
        <w:jc w:val="both"/>
        <w:rPr>
          <w:rFonts w:cstheme="minorHAnsi"/>
        </w:rPr>
      </w:pPr>
      <w:r w:rsidRPr="004E6572">
        <w:rPr>
          <w:rFonts w:cstheme="minorHAnsi"/>
        </w:rPr>
        <w:t>odloča o posodobitvi programov vzgoje in izobraževanja ter njihovi izvedbi glede na zakonodajo,</w:t>
      </w:r>
    </w:p>
    <w:p w:rsidR="00BB2E40" w:rsidRPr="004E6572" w:rsidRDefault="00BB2E40" w:rsidP="008A5E71">
      <w:pPr>
        <w:pStyle w:val="Odstavekseznama"/>
        <w:numPr>
          <w:ilvl w:val="0"/>
          <w:numId w:val="27"/>
        </w:numPr>
        <w:autoSpaceDE w:val="0"/>
        <w:autoSpaceDN w:val="0"/>
        <w:adjustRightInd w:val="0"/>
        <w:spacing w:before="100" w:after="0" w:line="240" w:lineRule="auto"/>
        <w:jc w:val="both"/>
        <w:rPr>
          <w:rFonts w:cstheme="minorHAnsi"/>
        </w:rPr>
      </w:pPr>
      <w:r w:rsidRPr="004E6572">
        <w:rPr>
          <w:rFonts w:cstheme="minorHAnsi"/>
        </w:rPr>
        <w:t>daje pobude za napredovanje strokovnih delavcev in mnenje o predlogih ravnateljice,</w:t>
      </w:r>
    </w:p>
    <w:p w:rsidR="00BB2E40" w:rsidRPr="004E6572" w:rsidRDefault="00BB2E40" w:rsidP="008A5E71">
      <w:pPr>
        <w:pStyle w:val="Odstavekseznama"/>
        <w:numPr>
          <w:ilvl w:val="0"/>
          <w:numId w:val="27"/>
        </w:numPr>
        <w:autoSpaceDE w:val="0"/>
        <w:autoSpaceDN w:val="0"/>
        <w:adjustRightInd w:val="0"/>
        <w:spacing w:before="100" w:after="0" w:line="240" w:lineRule="auto"/>
        <w:jc w:val="both"/>
        <w:rPr>
          <w:rFonts w:cstheme="minorHAnsi"/>
        </w:rPr>
      </w:pPr>
      <w:r w:rsidRPr="004E6572">
        <w:rPr>
          <w:rFonts w:cstheme="minorHAnsi"/>
        </w:rPr>
        <w:t>odloča o vzgojnih ukrepih,</w:t>
      </w:r>
    </w:p>
    <w:p w:rsidR="00BB2E40" w:rsidRDefault="00BB2E40" w:rsidP="008A5E71">
      <w:pPr>
        <w:pStyle w:val="Odstavekseznama"/>
        <w:numPr>
          <w:ilvl w:val="0"/>
          <w:numId w:val="27"/>
        </w:numPr>
        <w:autoSpaceDE w:val="0"/>
        <w:autoSpaceDN w:val="0"/>
        <w:adjustRightInd w:val="0"/>
        <w:spacing w:before="100" w:after="0" w:line="240" w:lineRule="auto"/>
        <w:jc w:val="both"/>
        <w:rPr>
          <w:rFonts w:cstheme="minorHAnsi"/>
        </w:rPr>
      </w:pPr>
      <w:r w:rsidRPr="004E6572">
        <w:rPr>
          <w:rFonts w:cstheme="minorHAnsi"/>
        </w:rPr>
        <w:t xml:space="preserve">opravlja druge naloge v skladu z zakoni. </w:t>
      </w:r>
    </w:p>
    <w:p w:rsidR="00BB2E40" w:rsidRPr="004E6572" w:rsidRDefault="00BB2E40" w:rsidP="00BB2E40">
      <w:pPr>
        <w:pStyle w:val="Odstavekseznama"/>
        <w:autoSpaceDE w:val="0"/>
        <w:autoSpaceDN w:val="0"/>
        <w:adjustRightInd w:val="0"/>
        <w:spacing w:before="100" w:after="0" w:line="240" w:lineRule="auto"/>
        <w:jc w:val="both"/>
        <w:rPr>
          <w:rFonts w:cstheme="minorHAnsi"/>
        </w:rPr>
      </w:pPr>
    </w:p>
    <w:p w:rsidR="00BB2E40" w:rsidRPr="004E6572" w:rsidRDefault="00BB2E40" w:rsidP="00BB2E40">
      <w:pPr>
        <w:autoSpaceDE w:val="0"/>
        <w:autoSpaceDN w:val="0"/>
        <w:adjustRightInd w:val="0"/>
        <w:spacing w:after="0" w:line="240" w:lineRule="auto"/>
        <w:jc w:val="both"/>
        <w:rPr>
          <w:rFonts w:cstheme="minorHAnsi"/>
        </w:rPr>
      </w:pPr>
      <w:r w:rsidRPr="004E6572">
        <w:rPr>
          <w:rFonts w:cstheme="minorHAnsi"/>
        </w:rPr>
        <w:t xml:space="preserve">Vzgojiteljski zbor se sestane po potrebi in najmanj dvakrat letno. </w:t>
      </w:r>
    </w:p>
    <w:p w:rsidR="00BB2E40" w:rsidRDefault="00BB2E40" w:rsidP="00BB2E40">
      <w:pPr>
        <w:pStyle w:val="Naslov3"/>
        <w:numPr>
          <w:ilvl w:val="0"/>
          <w:numId w:val="0"/>
        </w:numPr>
        <w:rPr>
          <w:sz w:val="22"/>
          <w:szCs w:val="22"/>
        </w:rPr>
      </w:pPr>
    </w:p>
    <w:p w:rsidR="00BB2E40" w:rsidRPr="0038403E" w:rsidRDefault="00BB2E40" w:rsidP="00BB2E40">
      <w:pPr>
        <w:pStyle w:val="Naslov3"/>
        <w:numPr>
          <w:ilvl w:val="0"/>
          <w:numId w:val="0"/>
        </w:numPr>
        <w:rPr>
          <w:sz w:val="22"/>
          <w:szCs w:val="22"/>
        </w:rPr>
      </w:pPr>
    </w:p>
    <w:p w:rsidR="0067230E" w:rsidRPr="0038403E" w:rsidRDefault="0067230E" w:rsidP="005953CA">
      <w:pPr>
        <w:pStyle w:val="Naslov3"/>
        <w:rPr>
          <w:sz w:val="22"/>
          <w:szCs w:val="22"/>
        </w:rPr>
      </w:pPr>
      <w:bookmarkStart w:id="10" w:name="_Toc187314005"/>
      <w:r w:rsidRPr="0038403E">
        <w:rPr>
          <w:sz w:val="22"/>
          <w:szCs w:val="22"/>
        </w:rPr>
        <w:t>Strokovni aktivi in starostni aktivi</w:t>
      </w:r>
      <w:bookmarkEnd w:id="10"/>
    </w:p>
    <w:p w:rsidR="005941E4" w:rsidRPr="00A44F89" w:rsidRDefault="0067230E" w:rsidP="00A44F89">
      <w:pPr>
        <w:jc w:val="both"/>
        <w:rPr>
          <w:rFonts w:cstheme="minorHAnsi"/>
        </w:rPr>
      </w:pPr>
      <w:r w:rsidRPr="0038403E">
        <w:rPr>
          <w:rFonts w:cstheme="minorHAnsi"/>
        </w:rPr>
        <w:t>Udeležujejo se ga vzgojitelji in pomočniki vzgojiteljev, ter po potrebi tudi ravnateljic</w:t>
      </w:r>
      <w:r w:rsidR="00A44F89">
        <w:rPr>
          <w:rFonts w:cstheme="minorHAnsi"/>
        </w:rPr>
        <w:t>a in svetovalna delavka. Člani</w:t>
      </w:r>
      <w:r w:rsidRPr="0038403E">
        <w:rPr>
          <w:rFonts w:cstheme="minorHAnsi"/>
        </w:rPr>
        <w:t xml:space="preserve"> aktivov s</w:t>
      </w:r>
      <w:r w:rsidR="00A44F89">
        <w:rPr>
          <w:rFonts w:cstheme="minorHAnsi"/>
        </w:rPr>
        <w:t>mo se srečevali</w:t>
      </w:r>
      <w:r w:rsidRPr="0038403E">
        <w:rPr>
          <w:rFonts w:cstheme="minorHAnsi"/>
        </w:rPr>
        <w:t xml:space="preserve"> z namenom predstavitve določenih tem, vprašanj, organizacije posameznih skupnih in skupinskih dogodkov, predstavitev novih idej, izmenjava spoznanj, znanj, izkušenj  in podobno. Poudarek je bil na prednostnih nalogah Vrtca Mengeš in na skupnih aktivnostih.</w:t>
      </w:r>
    </w:p>
    <w:p w:rsidR="00FD49EB" w:rsidRPr="0038403E" w:rsidRDefault="00FD49EB" w:rsidP="00FD49EB">
      <w:pPr>
        <w:pStyle w:val="Odstavekseznama"/>
        <w:autoSpaceDE w:val="0"/>
        <w:autoSpaceDN w:val="0"/>
        <w:adjustRightInd w:val="0"/>
        <w:spacing w:after="0" w:line="240" w:lineRule="auto"/>
        <w:jc w:val="both"/>
        <w:rPr>
          <w:rFonts w:cstheme="minorHAnsi"/>
          <w:color w:val="000000"/>
        </w:rPr>
      </w:pPr>
    </w:p>
    <w:p w:rsidR="00FD49EB" w:rsidRPr="0038403E" w:rsidRDefault="00FD49EB" w:rsidP="00F9026B">
      <w:pPr>
        <w:pStyle w:val="Odstavekseznama"/>
        <w:autoSpaceDE w:val="0"/>
        <w:autoSpaceDN w:val="0"/>
        <w:adjustRightInd w:val="0"/>
        <w:spacing w:after="0" w:line="240" w:lineRule="auto"/>
        <w:ind w:left="0"/>
        <w:jc w:val="both"/>
        <w:rPr>
          <w:rFonts w:cstheme="minorHAnsi"/>
          <w:b/>
          <w:color w:val="000000"/>
        </w:rPr>
      </w:pPr>
      <w:r w:rsidRPr="0038403E">
        <w:rPr>
          <w:rFonts w:cstheme="minorHAnsi"/>
          <w:b/>
          <w:color w:val="000000"/>
        </w:rPr>
        <w:t>NAČRT STALNEGA STROKOVNEGA IZ</w:t>
      </w:r>
      <w:r w:rsidR="00543EC2">
        <w:rPr>
          <w:rFonts w:cstheme="minorHAnsi"/>
          <w:b/>
          <w:color w:val="000000"/>
        </w:rPr>
        <w:t xml:space="preserve">OBRAŽEVANJA ZA ŠOLSKO LETO  </w:t>
      </w:r>
      <w:r w:rsidR="002D2445">
        <w:rPr>
          <w:rFonts w:cstheme="minorHAnsi"/>
          <w:b/>
          <w:color w:val="000000"/>
        </w:rPr>
        <w:t>2024/2025</w:t>
      </w:r>
    </w:p>
    <w:p w:rsidR="00FD49EB" w:rsidRPr="0038403E" w:rsidRDefault="00FD49EB" w:rsidP="00FD49EB">
      <w:pPr>
        <w:pStyle w:val="Odstavekseznama"/>
        <w:autoSpaceDE w:val="0"/>
        <w:autoSpaceDN w:val="0"/>
        <w:adjustRightInd w:val="0"/>
        <w:spacing w:after="0" w:line="240" w:lineRule="auto"/>
        <w:jc w:val="both"/>
        <w:rPr>
          <w:rFonts w:cstheme="minorHAnsi"/>
          <w:color w:val="000000"/>
        </w:rPr>
      </w:pPr>
    </w:p>
    <w:p w:rsidR="00FD49EB" w:rsidRDefault="006B05F0" w:rsidP="002D2445">
      <w:pPr>
        <w:autoSpaceDE w:val="0"/>
        <w:autoSpaceDN w:val="0"/>
        <w:adjustRightInd w:val="0"/>
        <w:spacing w:after="0" w:line="240" w:lineRule="auto"/>
        <w:jc w:val="both"/>
        <w:rPr>
          <w:rFonts w:ascii="Calibri" w:eastAsia="Calibri" w:hAnsi="Calibri" w:cs="Calibri"/>
        </w:rPr>
      </w:pPr>
      <w:r w:rsidRPr="006B05F0">
        <w:rPr>
          <w:rFonts w:ascii="Calibri" w:eastAsia="Calibri" w:hAnsi="Calibri" w:cs="Calibri"/>
        </w:rPr>
        <w:t xml:space="preserve">Cilj strokovnega izobraževanja je profesionalna in osebnostna rast zaposlenih v zavodu, večja </w:t>
      </w:r>
      <w:r w:rsidR="002D2445">
        <w:rPr>
          <w:rFonts w:ascii="Calibri" w:eastAsia="Calibri" w:hAnsi="Calibri" w:cs="Calibri"/>
        </w:rPr>
        <w:t xml:space="preserve">učinkovitost zaposlenih. </w:t>
      </w:r>
    </w:p>
    <w:p w:rsidR="002D2445" w:rsidRPr="002D2445" w:rsidRDefault="002D2445" w:rsidP="002D2445">
      <w:pPr>
        <w:tabs>
          <w:tab w:val="left" w:pos="142"/>
        </w:tabs>
        <w:spacing w:after="0" w:line="240" w:lineRule="auto"/>
        <w:jc w:val="both"/>
        <w:rPr>
          <w:rFonts w:ascii="Calibri" w:eastAsia="Times New Roman" w:hAnsi="Calibri" w:cs="Calibri"/>
          <w:lang w:eastAsia="sl-SI"/>
        </w:rPr>
      </w:pPr>
      <w:r w:rsidRPr="002D2445">
        <w:rPr>
          <w:rFonts w:ascii="Calibri" w:eastAsia="Times New Roman" w:hAnsi="Calibri" w:cs="Calibri"/>
          <w:b/>
          <w:lang w:eastAsia="sl-SI"/>
        </w:rPr>
        <w:lastRenderedPageBreak/>
        <w:t>Izobraževanja za zaposlene in strokovni aktivi v šolskem letu 2024/2025</w:t>
      </w:r>
    </w:p>
    <w:p w:rsidR="002D2445" w:rsidRPr="002D2445" w:rsidRDefault="002D2445" w:rsidP="002D2445">
      <w:pPr>
        <w:spacing w:after="0" w:line="240" w:lineRule="auto"/>
        <w:jc w:val="both"/>
        <w:rPr>
          <w:rFonts w:ascii="Calibri" w:eastAsia="Times New Roman" w:hAnsi="Calibri" w:cs="Calibri"/>
          <w:color w:val="FF0000"/>
          <w:lang w:eastAsia="sl-S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410"/>
        <w:gridCol w:w="2834"/>
      </w:tblGrid>
      <w:tr w:rsidR="002D2445" w:rsidRPr="002D2445" w:rsidTr="00547E15">
        <w:tc>
          <w:tcPr>
            <w:tcW w:w="3936" w:type="dxa"/>
            <w:shd w:val="clear" w:color="auto" w:fill="auto"/>
          </w:tcPr>
          <w:p w:rsidR="002D2445" w:rsidRPr="002D2445" w:rsidRDefault="002D2445" w:rsidP="002D2445">
            <w:pPr>
              <w:spacing w:after="0" w:line="240" w:lineRule="auto"/>
              <w:rPr>
                <w:rFonts w:ascii="Calibri" w:eastAsia="Times New Roman" w:hAnsi="Calibri" w:cs="Calibri"/>
                <w:color w:val="FF0000"/>
                <w:lang w:eastAsia="sl-SI"/>
              </w:rPr>
            </w:pPr>
            <w:r w:rsidRPr="002D2445">
              <w:rPr>
                <w:rFonts w:ascii="Calibri" w:eastAsia="Times New Roman" w:hAnsi="Calibri" w:cs="Calibri"/>
                <w:bCs/>
                <w:lang w:eastAsia="sl-SI"/>
              </w:rPr>
              <w:t>Komunikacija in sodelovanje s starši</w:t>
            </w:r>
          </w:p>
        </w:tc>
        <w:tc>
          <w:tcPr>
            <w:tcW w:w="2410" w:type="dxa"/>
            <w:shd w:val="clear" w:color="auto" w:fill="auto"/>
          </w:tcPr>
          <w:p w:rsidR="002D2445" w:rsidRPr="002D2445" w:rsidRDefault="002D2445" w:rsidP="002D2445">
            <w:pPr>
              <w:spacing w:after="0" w:line="240" w:lineRule="auto"/>
              <w:jc w:val="center"/>
              <w:rPr>
                <w:rFonts w:ascii="Calibri" w:eastAsia="Times New Roman" w:hAnsi="Calibri" w:cs="Calibri"/>
                <w:bCs/>
                <w:lang w:eastAsia="sl-SI"/>
              </w:rPr>
            </w:pPr>
            <w:r w:rsidRPr="002D2445">
              <w:rPr>
                <w:rFonts w:ascii="Calibri" w:eastAsia="Times New Roman" w:hAnsi="Calibri" w:cs="Calibri"/>
                <w:bCs/>
                <w:lang w:eastAsia="sl-SI"/>
              </w:rPr>
              <w:t>2.10.2024</w:t>
            </w:r>
          </w:p>
          <w:p w:rsidR="002D2445" w:rsidRPr="002D2445" w:rsidRDefault="002D2445" w:rsidP="002D2445">
            <w:pPr>
              <w:spacing w:after="0" w:line="240" w:lineRule="auto"/>
              <w:jc w:val="center"/>
              <w:rPr>
                <w:rFonts w:ascii="Calibri" w:eastAsia="Times New Roman" w:hAnsi="Calibri" w:cs="Calibri"/>
                <w:bCs/>
                <w:i/>
                <w:color w:val="808080"/>
                <w:lang w:eastAsia="sl-SI"/>
              </w:rPr>
            </w:pPr>
          </w:p>
        </w:tc>
        <w:tc>
          <w:tcPr>
            <w:tcW w:w="2834" w:type="dxa"/>
          </w:tcPr>
          <w:p w:rsidR="002D2445" w:rsidRPr="002D2445" w:rsidRDefault="002D2445" w:rsidP="002D2445">
            <w:pPr>
              <w:shd w:val="clear" w:color="auto" w:fill="FFFFFF"/>
              <w:spacing w:after="0" w:line="240" w:lineRule="auto"/>
              <w:rPr>
                <w:rFonts w:ascii="Calibri" w:eastAsia="Times New Roman" w:hAnsi="Calibri" w:cs="Calibri"/>
                <w:b/>
                <w:color w:val="FF0000"/>
                <w:lang w:eastAsia="sl-SI"/>
              </w:rPr>
            </w:pPr>
            <w:r w:rsidRPr="002D2445">
              <w:rPr>
                <w:rFonts w:ascii="Calibri" w:eastAsia="Times New Roman" w:hAnsi="Calibri" w:cs="Calibri"/>
                <w:lang w:eastAsia="sl-SI"/>
              </w:rPr>
              <w:t>Tanja Povšič (ZPM)</w:t>
            </w:r>
          </w:p>
        </w:tc>
      </w:tr>
      <w:tr w:rsidR="002D2445" w:rsidRPr="002D2445" w:rsidTr="00547E15">
        <w:tc>
          <w:tcPr>
            <w:tcW w:w="3936" w:type="dxa"/>
            <w:shd w:val="clear" w:color="auto" w:fill="auto"/>
          </w:tcPr>
          <w:p w:rsidR="002D2445" w:rsidRPr="002D2445" w:rsidRDefault="002D2445" w:rsidP="002D2445">
            <w:pPr>
              <w:spacing w:after="0" w:line="240" w:lineRule="auto"/>
              <w:rPr>
                <w:rFonts w:ascii="Calibri" w:eastAsia="Times New Roman" w:hAnsi="Calibri" w:cs="Calibri"/>
                <w:color w:val="FF0000"/>
                <w:spacing w:val="15"/>
                <w:lang w:eastAsia="sl-SI"/>
              </w:rPr>
            </w:pPr>
            <w:r w:rsidRPr="002D2445">
              <w:rPr>
                <w:rFonts w:ascii="Calibri" w:eastAsia="Times New Roman" w:hAnsi="Calibri" w:cs="Calibri"/>
                <w:bCs/>
                <w:lang w:eastAsia="sl-SI"/>
              </w:rPr>
              <w:t>Delavnica Tehnike sproščanja</w:t>
            </w:r>
            <w:r w:rsidRPr="002D2445">
              <w:rPr>
                <w:rFonts w:ascii="Calibri" w:eastAsia="Times New Roman" w:hAnsi="Calibri" w:cs="Calibri"/>
                <w:lang w:eastAsia="sl-SI"/>
              </w:rPr>
              <w:t> </w:t>
            </w:r>
          </w:p>
        </w:tc>
        <w:tc>
          <w:tcPr>
            <w:tcW w:w="2410" w:type="dxa"/>
            <w:shd w:val="clear" w:color="auto" w:fill="auto"/>
          </w:tcPr>
          <w:p w:rsidR="002D2445" w:rsidRPr="002D2445" w:rsidRDefault="002D2445" w:rsidP="002D2445">
            <w:pPr>
              <w:spacing w:after="0" w:line="240" w:lineRule="auto"/>
              <w:jc w:val="center"/>
              <w:rPr>
                <w:rFonts w:ascii="Calibri" w:eastAsia="Times New Roman" w:hAnsi="Calibri" w:cs="Calibri"/>
                <w:lang w:eastAsia="sl-SI"/>
              </w:rPr>
            </w:pPr>
            <w:r w:rsidRPr="002D2445">
              <w:rPr>
                <w:rFonts w:ascii="Calibri" w:eastAsia="Times New Roman" w:hAnsi="Calibri" w:cs="Calibri"/>
                <w:bCs/>
                <w:lang w:eastAsia="sl-SI"/>
              </w:rPr>
              <w:t xml:space="preserve">8.10.2024, </w:t>
            </w:r>
            <w:r w:rsidRPr="002D2445">
              <w:rPr>
                <w:rFonts w:ascii="Calibri" w:eastAsia="Times New Roman" w:hAnsi="Calibri" w:cs="Calibri"/>
                <w:lang w:eastAsia="sl-SI"/>
              </w:rPr>
              <w:t>1. skupina</w:t>
            </w:r>
          </w:p>
          <w:p w:rsidR="002D2445" w:rsidRPr="002D2445" w:rsidRDefault="002D2445" w:rsidP="002D2445">
            <w:pPr>
              <w:spacing w:after="0" w:line="240" w:lineRule="auto"/>
              <w:jc w:val="center"/>
              <w:rPr>
                <w:rFonts w:ascii="Calibri" w:eastAsia="Times New Roman" w:hAnsi="Calibri" w:cs="Calibri"/>
                <w:i/>
                <w:iCs/>
                <w:lang w:eastAsia="sl-SI"/>
              </w:rPr>
            </w:pPr>
            <w:r w:rsidRPr="002D2445">
              <w:rPr>
                <w:rFonts w:ascii="Calibri" w:eastAsia="Times New Roman" w:hAnsi="Calibri" w:cs="Calibri"/>
                <w:iCs/>
                <w:lang w:eastAsia="sl-SI"/>
              </w:rPr>
              <w:t>1</w:t>
            </w:r>
            <w:r w:rsidRPr="002D2445">
              <w:rPr>
                <w:rFonts w:ascii="Calibri" w:eastAsia="Times New Roman" w:hAnsi="Calibri" w:cs="Calibri"/>
                <w:bCs/>
                <w:lang w:eastAsia="sl-SI"/>
              </w:rPr>
              <w:t xml:space="preserve">0.10.2024, </w:t>
            </w:r>
            <w:r w:rsidRPr="002D2445">
              <w:rPr>
                <w:rFonts w:ascii="Calibri" w:eastAsia="Times New Roman" w:hAnsi="Calibri" w:cs="Calibri"/>
                <w:lang w:eastAsia="sl-SI"/>
              </w:rPr>
              <w:t>2. skupina</w:t>
            </w:r>
          </w:p>
          <w:p w:rsidR="002D2445" w:rsidRPr="002D2445" w:rsidRDefault="002D2445" w:rsidP="002D2445">
            <w:pPr>
              <w:spacing w:after="0" w:line="240" w:lineRule="auto"/>
              <w:jc w:val="center"/>
              <w:rPr>
                <w:rFonts w:ascii="Calibri" w:eastAsia="Times New Roman" w:hAnsi="Calibri" w:cs="Calibri"/>
                <w:lang w:eastAsia="sl-SI"/>
              </w:rPr>
            </w:pPr>
            <w:r w:rsidRPr="002D2445">
              <w:rPr>
                <w:rFonts w:ascii="Calibri" w:eastAsia="Times New Roman" w:hAnsi="Calibri" w:cs="Calibri"/>
                <w:bCs/>
                <w:lang w:eastAsia="sl-SI"/>
              </w:rPr>
              <w:t xml:space="preserve">16.10.2024, </w:t>
            </w:r>
            <w:r w:rsidRPr="002D2445">
              <w:rPr>
                <w:rFonts w:ascii="Calibri" w:eastAsia="Times New Roman" w:hAnsi="Calibri" w:cs="Calibri"/>
                <w:lang w:eastAsia="sl-SI"/>
              </w:rPr>
              <w:t>3. skupina</w:t>
            </w:r>
          </w:p>
          <w:p w:rsidR="002D2445" w:rsidRPr="002D2445" w:rsidRDefault="002D2445" w:rsidP="002D2445">
            <w:pPr>
              <w:spacing w:after="0" w:line="240" w:lineRule="auto"/>
              <w:jc w:val="center"/>
              <w:rPr>
                <w:rFonts w:ascii="Calibri" w:eastAsia="Times New Roman" w:hAnsi="Calibri" w:cs="Calibri"/>
                <w:b/>
                <w:bCs/>
                <w:color w:val="FF0000"/>
                <w:lang w:eastAsia="sl-SI"/>
              </w:rPr>
            </w:pPr>
          </w:p>
        </w:tc>
        <w:tc>
          <w:tcPr>
            <w:tcW w:w="2834" w:type="dxa"/>
          </w:tcPr>
          <w:p w:rsidR="002D2445" w:rsidRPr="002D2445" w:rsidRDefault="002D2445" w:rsidP="002D2445">
            <w:pPr>
              <w:spacing w:after="0" w:line="240" w:lineRule="auto"/>
              <w:rPr>
                <w:rFonts w:ascii="Calibri" w:eastAsia="Times New Roman" w:hAnsi="Calibri" w:cs="Calibri"/>
                <w:bCs/>
                <w:color w:val="FF0000"/>
                <w:lang w:eastAsia="sl-SI"/>
              </w:rPr>
            </w:pPr>
            <w:r w:rsidRPr="002D2445">
              <w:rPr>
                <w:rFonts w:ascii="Calibri" w:eastAsia="Times New Roman" w:hAnsi="Calibri" w:cs="Calibri"/>
                <w:lang w:eastAsia="sl-SI"/>
              </w:rPr>
              <w:t>Center za krepitev zdravja, ZD Domžale</w:t>
            </w:r>
          </w:p>
        </w:tc>
      </w:tr>
      <w:tr w:rsidR="002D2445" w:rsidRPr="002D2445" w:rsidTr="00547E15">
        <w:tc>
          <w:tcPr>
            <w:tcW w:w="3936" w:type="dxa"/>
            <w:shd w:val="clear" w:color="auto" w:fill="auto"/>
          </w:tcPr>
          <w:p w:rsidR="002D2445" w:rsidRPr="002D2445" w:rsidRDefault="002D2445" w:rsidP="002D2445">
            <w:pPr>
              <w:spacing w:after="0" w:line="240" w:lineRule="auto"/>
              <w:rPr>
                <w:rFonts w:ascii="Calibri" w:eastAsia="Times New Roman" w:hAnsi="Calibri" w:cs="Calibri"/>
                <w:b/>
                <w:bCs/>
                <w:color w:val="FF0000"/>
                <w:lang w:eastAsia="sl-SI"/>
              </w:rPr>
            </w:pPr>
            <w:r w:rsidRPr="002D2445">
              <w:rPr>
                <w:rFonts w:ascii="Calibri" w:eastAsia="Times New Roman" w:hAnsi="Calibri" w:cs="Calibri"/>
                <w:bCs/>
                <w:lang w:eastAsia="sl-SI"/>
              </w:rPr>
              <w:t>Avtizem v vrtcu (</w:t>
            </w:r>
            <w:r w:rsidRPr="002D2445">
              <w:rPr>
                <w:rFonts w:ascii="Calibri" w:eastAsia="Times New Roman" w:hAnsi="Calibri" w:cs="Calibri"/>
                <w:lang w:eastAsia="sl-SI"/>
              </w:rPr>
              <w:t>na daljavo)</w:t>
            </w:r>
          </w:p>
        </w:tc>
        <w:tc>
          <w:tcPr>
            <w:tcW w:w="2410" w:type="dxa"/>
            <w:shd w:val="clear" w:color="auto" w:fill="auto"/>
          </w:tcPr>
          <w:p w:rsidR="002D2445" w:rsidRPr="002D2445" w:rsidRDefault="002D2445" w:rsidP="002D2445">
            <w:pPr>
              <w:spacing w:after="0" w:line="240" w:lineRule="auto"/>
              <w:jc w:val="center"/>
              <w:rPr>
                <w:rFonts w:ascii="Calibri" w:eastAsia="Calibri" w:hAnsi="Calibri" w:cs="Calibri"/>
                <w:b/>
                <w:bCs/>
                <w:color w:val="FF0000"/>
              </w:rPr>
            </w:pPr>
            <w:r w:rsidRPr="002D2445">
              <w:rPr>
                <w:rFonts w:ascii="Calibri" w:eastAsia="Calibri" w:hAnsi="Calibri" w:cs="Calibri"/>
                <w:bCs/>
              </w:rPr>
              <w:t>15.10.2024</w:t>
            </w:r>
          </w:p>
        </w:tc>
        <w:tc>
          <w:tcPr>
            <w:tcW w:w="2834" w:type="dxa"/>
          </w:tcPr>
          <w:p w:rsidR="002D2445" w:rsidRPr="002D2445" w:rsidRDefault="002D2445" w:rsidP="002D2445">
            <w:pPr>
              <w:spacing w:after="0" w:line="240" w:lineRule="auto"/>
              <w:rPr>
                <w:rFonts w:ascii="Calibri" w:eastAsia="Times New Roman" w:hAnsi="Calibri" w:cs="Calibri"/>
                <w:bCs/>
                <w:color w:val="FF0000"/>
                <w:lang w:eastAsia="sl-SI"/>
              </w:rPr>
            </w:pPr>
            <w:r w:rsidRPr="002D2445">
              <w:rPr>
                <w:rFonts w:ascii="Calibri" w:eastAsia="Times New Roman" w:hAnsi="Calibri" w:cs="Calibri"/>
                <w:lang w:eastAsia="sl-SI"/>
              </w:rPr>
              <w:t>dr. Jerneja Terčon, spec. ped., ZD Domžale</w:t>
            </w:r>
          </w:p>
        </w:tc>
      </w:tr>
      <w:tr w:rsidR="002D2445" w:rsidRPr="002D2445" w:rsidTr="00547E15">
        <w:tc>
          <w:tcPr>
            <w:tcW w:w="3936" w:type="dxa"/>
            <w:shd w:val="clear" w:color="auto" w:fill="auto"/>
          </w:tcPr>
          <w:p w:rsidR="002D2445" w:rsidRPr="002D2445" w:rsidRDefault="002D2445" w:rsidP="002D2445">
            <w:pPr>
              <w:spacing w:after="0" w:line="240" w:lineRule="auto"/>
              <w:rPr>
                <w:rFonts w:ascii="Calibri" w:eastAsia="Times New Roman" w:hAnsi="Calibri" w:cs="Calibri"/>
                <w:bCs/>
                <w:lang w:eastAsia="sl-SI"/>
              </w:rPr>
            </w:pPr>
            <w:r w:rsidRPr="002D2445">
              <w:rPr>
                <w:rFonts w:ascii="Calibri" w:eastAsia="Times New Roman" w:hAnsi="Calibri" w:cs="Calibri"/>
                <w:bCs/>
                <w:lang w:eastAsia="sl-SI"/>
              </w:rPr>
              <w:t>Bonton in temeljne vrednote v vrtcu</w:t>
            </w:r>
          </w:p>
        </w:tc>
        <w:tc>
          <w:tcPr>
            <w:tcW w:w="2410" w:type="dxa"/>
            <w:shd w:val="clear" w:color="auto" w:fill="auto"/>
          </w:tcPr>
          <w:p w:rsidR="002D2445" w:rsidRPr="002D2445" w:rsidRDefault="002D2445" w:rsidP="002D2445">
            <w:pPr>
              <w:spacing w:after="0" w:line="240" w:lineRule="auto"/>
              <w:jc w:val="center"/>
              <w:rPr>
                <w:rFonts w:ascii="Calibri" w:eastAsia="Calibri" w:hAnsi="Calibri" w:cs="Calibri"/>
                <w:bCs/>
              </w:rPr>
            </w:pPr>
            <w:r w:rsidRPr="002D2445">
              <w:rPr>
                <w:rFonts w:ascii="Calibri" w:eastAsia="Calibri" w:hAnsi="Calibri" w:cs="Calibri"/>
                <w:bCs/>
              </w:rPr>
              <w:t>21.10. 2024</w:t>
            </w:r>
          </w:p>
        </w:tc>
        <w:tc>
          <w:tcPr>
            <w:tcW w:w="2834" w:type="dxa"/>
          </w:tcPr>
          <w:p w:rsidR="002D2445" w:rsidRPr="002D2445" w:rsidRDefault="002D2445" w:rsidP="002D2445">
            <w:pPr>
              <w:spacing w:after="0" w:line="240" w:lineRule="auto"/>
              <w:rPr>
                <w:rFonts w:ascii="Calibri" w:eastAsia="Times New Roman" w:hAnsi="Calibri" w:cs="Calibri"/>
                <w:lang w:eastAsia="sl-SI"/>
              </w:rPr>
            </w:pPr>
            <w:r w:rsidRPr="002D2445">
              <w:rPr>
                <w:rFonts w:ascii="Calibri" w:eastAsia="Times New Roman" w:hAnsi="Calibri" w:cs="Calibri"/>
                <w:lang w:eastAsia="sl-SI"/>
              </w:rPr>
              <w:t>LUMIA, Simona Lečnik Očko</w:t>
            </w:r>
          </w:p>
        </w:tc>
      </w:tr>
      <w:tr w:rsidR="002D2445" w:rsidRPr="002D2445" w:rsidTr="00547E15">
        <w:tc>
          <w:tcPr>
            <w:tcW w:w="3936" w:type="dxa"/>
            <w:shd w:val="clear" w:color="auto" w:fill="auto"/>
          </w:tcPr>
          <w:p w:rsidR="002D2445" w:rsidRPr="002D2445" w:rsidRDefault="002D2445" w:rsidP="002D2445">
            <w:pPr>
              <w:spacing w:after="0" w:line="240" w:lineRule="auto"/>
              <w:ind w:right="-104"/>
              <w:rPr>
                <w:rFonts w:ascii="Calibri" w:eastAsia="Times New Roman" w:hAnsi="Calibri" w:cs="Calibri"/>
                <w:b/>
                <w:bCs/>
                <w:color w:val="FF0000"/>
                <w:lang w:eastAsia="sl-SI"/>
              </w:rPr>
            </w:pPr>
            <w:r w:rsidRPr="002D2445">
              <w:rPr>
                <w:rFonts w:ascii="Calibri" w:eastAsia="Times New Roman" w:hAnsi="Calibri" w:cs="Calibri"/>
                <w:bCs/>
                <w:lang w:eastAsia="sl-SI"/>
              </w:rPr>
              <w:t>Glasilke vam bodo hvaležne - Predavanje z delavnico za vzgojiteljice</w:t>
            </w:r>
          </w:p>
        </w:tc>
        <w:tc>
          <w:tcPr>
            <w:tcW w:w="2410" w:type="dxa"/>
            <w:shd w:val="clear" w:color="auto" w:fill="auto"/>
          </w:tcPr>
          <w:p w:rsidR="002D2445" w:rsidRPr="002D2445" w:rsidRDefault="002D2445" w:rsidP="002D2445">
            <w:pPr>
              <w:spacing w:after="0" w:line="240" w:lineRule="auto"/>
              <w:jc w:val="center"/>
              <w:rPr>
                <w:rFonts w:ascii="Calibri" w:eastAsia="Times New Roman" w:hAnsi="Calibri" w:cs="Calibri"/>
                <w:bCs/>
                <w:lang w:eastAsia="sl-SI"/>
              </w:rPr>
            </w:pPr>
            <w:r w:rsidRPr="002D2445">
              <w:rPr>
                <w:rFonts w:ascii="Calibri" w:eastAsia="Times New Roman" w:hAnsi="Calibri" w:cs="Calibri"/>
                <w:bCs/>
                <w:lang w:eastAsia="sl-SI"/>
              </w:rPr>
              <w:t>4.11.2024</w:t>
            </w:r>
          </w:p>
          <w:p w:rsidR="002D2445" w:rsidRPr="002D2445" w:rsidRDefault="002D2445" w:rsidP="002D2445">
            <w:pPr>
              <w:spacing w:after="0" w:line="240" w:lineRule="auto"/>
              <w:jc w:val="center"/>
              <w:rPr>
                <w:rFonts w:ascii="Calibri" w:eastAsia="Times New Roman" w:hAnsi="Calibri" w:cs="Calibri"/>
                <w:b/>
                <w:bCs/>
                <w:color w:val="FF0000"/>
                <w:lang w:eastAsia="sl-SI"/>
              </w:rPr>
            </w:pPr>
          </w:p>
        </w:tc>
        <w:tc>
          <w:tcPr>
            <w:tcW w:w="2834" w:type="dxa"/>
          </w:tcPr>
          <w:p w:rsidR="002D2445" w:rsidRPr="002D2445" w:rsidRDefault="002D2445" w:rsidP="002D2445">
            <w:pPr>
              <w:spacing w:after="0" w:line="240" w:lineRule="auto"/>
              <w:rPr>
                <w:rFonts w:ascii="Calibri" w:eastAsia="Times New Roman" w:hAnsi="Calibri" w:cs="Calibri"/>
                <w:b/>
                <w:bCs/>
                <w:color w:val="FF0000"/>
                <w:lang w:eastAsia="sl-SI"/>
              </w:rPr>
            </w:pPr>
            <w:r w:rsidRPr="002D2445">
              <w:rPr>
                <w:rFonts w:ascii="Calibri" w:eastAsia="Times New Roman" w:hAnsi="Calibri" w:cs="Calibri"/>
                <w:lang w:eastAsia="sl-SI"/>
              </w:rPr>
              <w:t>Martina Prevejšek</w:t>
            </w:r>
          </w:p>
        </w:tc>
      </w:tr>
      <w:tr w:rsidR="002D2445" w:rsidRPr="002D2445" w:rsidTr="00547E15">
        <w:tc>
          <w:tcPr>
            <w:tcW w:w="3936" w:type="dxa"/>
            <w:shd w:val="clear" w:color="auto" w:fill="auto"/>
          </w:tcPr>
          <w:p w:rsidR="002D2445" w:rsidRPr="002D2445" w:rsidRDefault="002D2445" w:rsidP="002D2445">
            <w:pPr>
              <w:spacing w:after="0" w:line="240" w:lineRule="auto"/>
              <w:rPr>
                <w:rFonts w:ascii="Calibri" w:eastAsia="Times New Roman" w:hAnsi="Calibri" w:cs="Calibri"/>
                <w:bCs/>
                <w:lang w:eastAsia="sl-SI"/>
              </w:rPr>
            </w:pPr>
            <w:r w:rsidRPr="002D2445">
              <w:rPr>
                <w:rFonts w:ascii="Calibri" w:eastAsia="Times New Roman" w:hAnsi="Calibri" w:cs="Calibri"/>
                <w:bCs/>
                <w:lang w:eastAsia="sl-SI"/>
              </w:rPr>
              <w:t>Delavnica Obvladovanje stresa in preprečevanje izgorelosti pri delu (</w:t>
            </w:r>
            <w:r w:rsidRPr="002D2445">
              <w:rPr>
                <w:rFonts w:ascii="Calibri" w:eastAsia="Times New Roman" w:hAnsi="Calibri" w:cs="Calibri"/>
                <w:lang w:eastAsia="sl-SI"/>
              </w:rPr>
              <w:t>na daljavo)</w:t>
            </w:r>
          </w:p>
        </w:tc>
        <w:tc>
          <w:tcPr>
            <w:tcW w:w="2410" w:type="dxa"/>
            <w:shd w:val="clear" w:color="auto" w:fill="auto"/>
          </w:tcPr>
          <w:p w:rsidR="002D2445" w:rsidRPr="002D2445" w:rsidRDefault="002D2445" w:rsidP="002D2445">
            <w:pPr>
              <w:spacing w:after="0" w:line="240" w:lineRule="auto"/>
              <w:jc w:val="center"/>
              <w:rPr>
                <w:rFonts w:ascii="Calibri" w:eastAsia="Times New Roman" w:hAnsi="Calibri" w:cs="Calibri"/>
                <w:bCs/>
                <w:lang w:eastAsia="sl-SI"/>
              </w:rPr>
            </w:pPr>
            <w:r w:rsidRPr="002D2445">
              <w:rPr>
                <w:rFonts w:ascii="Calibri" w:eastAsia="Times New Roman" w:hAnsi="Calibri" w:cs="Calibri"/>
                <w:bCs/>
                <w:lang w:eastAsia="sl-SI"/>
              </w:rPr>
              <w:t>8.1.2025</w:t>
            </w:r>
          </w:p>
          <w:p w:rsidR="002D2445" w:rsidRPr="002D2445" w:rsidRDefault="002D2445" w:rsidP="002D2445">
            <w:pPr>
              <w:spacing w:after="0" w:line="240" w:lineRule="auto"/>
              <w:jc w:val="center"/>
              <w:rPr>
                <w:rFonts w:ascii="Calibri" w:eastAsia="Times New Roman" w:hAnsi="Calibri" w:cs="Calibri"/>
                <w:bCs/>
                <w:lang w:eastAsia="sl-SI"/>
              </w:rPr>
            </w:pPr>
          </w:p>
        </w:tc>
        <w:tc>
          <w:tcPr>
            <w:tcW w:w="2834" w:type="dxa"/>
          </w:tcPr>
          <w:p w:rsidR="002D2445" w:rsidRPr="002D2445" w:rsidRDefault="002D2445" w:rsidP="002D2445">
            <w:pPr>
              <w:spacing w:after="0" w:line="240" w:lineRule="auto"/>
              <w:rPr>
                <w:rFonts w:ascii="Calibri" w:eastAsia="Times New Roman" w:hAnsi="Calibri" w:cs="Calibri"/>
                <w:lang w:eastAsia="sl-SI"/>
              </w:rPr>
            </w:pPr>
            <w:r w:rsidRPr="002D2445">
              <w:rPr>
                <w:rFonts w:ascii="Calibri" w:eastAsia="Times New Roman" w:hAnsi="Calibri" w:cs="Calibri"/>
                <w:lang w:eastAsia="sl-SI"/>
              </w:rPr>
              <w:t>Miha Rojc, kineziolog</w:t>
            </w:r>
          </w:p>
          <w:p w:rsidR="002D2445" w:rsidRPr="002D2445" w:rsidRDefault="002D2445" w:rsidP="002D2445">
            <w:pPr>
              <w:spacing w:after="0" w:line="240" w:lineRule="auto"/>
              <w:rPr>
                <w:rFonts w:ascii="Calibri" w:eastAsia="Times New Roman" w:hAnsi="Calibri" w:cs="Calibri"/>
                <w:lang w:eastAsia="sl-SI"/>
              </w:rPr>
            </w:pPr>
            <w:r w:rsidRPr="002D2445">
              <w:rPr>
                <w:rFonts w:ascii="Calibri" w:eastAsia="Times New Roman" w:hAnsi="Calibri" w:cs="Calibri"/>
                <w:lang w:eastAsia="sl-SI"/>
              </w:rPr>
              <w:t>ZAP FITCORP</w:t>
            </w:r>
          </w:p>
        </w:tc>
      </w:tr>
    </w:tbl>
    <w:p w:rsidR="002D2445" w:rsidRPr="00BA4781" w:rsidRDefault="002D2445" w:rsidP="002D2445">
      <w:pPr>
        <w:autoSpaceDE w:val="0"/>
        <w:autoSpaceDN w:val="0"/>
        <w:adjustRightInd w:val="0"/>
        <w:spacing w:after="0" w:line="240" w:lineRule="auto"/>
        <w:jc w:val="both"/>
        <w:rPr>
          <w:rFonts w:ascii="Calibri" w:eastAsia="Calibri" w:hAnsi="Calibri" w:cs="Calibri"/>
        </w:rPr>
      </w:pPr>
    </w:p>
    <w:p w:rsidR="00F9026B" w:rsidRPr="0038403E" w:rsidRDefault="00F9026B">
      <w:pPr>
        <w:spacing w:after="0" w:line="240" w:lineRule="auto"/>
        <w:rPr>
          <w:rFonts w:cstheme="minorHAnsi"/>
        </w:rPr>
      </w:pPr>
    </w:p>
    <w:p w:rsidR="0067230E" w:rsidRDefault="0067230E" w:rsidP="005953CA">
      <w:pPr>
        <w:pStyle w:val="Naslov3"/>
        <w:rPr>
          <w:sz w:val="22"/>
          <w:szCs w:val="22"/>
        </w:rPr>
      </w:pPr>
      <w:bookmarkStart w:id="11" w:name="_Toc187314006"/>
      <w:r w:rsidRPr="0038403E">
        <w:rPr>
          <w:sz w:val="22"/>
          <w:szCs w:val="22"/>
        </w:rPr>
        <w:t>Kolegij ravnateljice</w:t>
      </w:r>
      <w:bookmarkEnd w:id="11"/>
    </w:p>
    <w:p w:rsidR="002D2445" w:rsidRPr="006A6EA9" w:rsidRDefault="002D2445" w:rsidP="002D2445">
      <w:pPr>
        <w:jc w:val="both"/>
        <w:rPr>
          <w:rFonts w:cstheme="minorHAnsi"/>
        </w:rPr>
      </w:pPr>
      <w:r w:rsidRPr="006A6EA9">
        <w:rPr>
          <w:rFonts w:cstheme="minorHAnsi"/>
        </w:rPr>
        <w:t>Ravnateljica Je Mateja Hribar Sicherl. Pomočnica ravnateljice</w:t>
      </w:r>
      <w:r w:rsidR="00A44F89">
        <w:rPr>
          <w:rFonts w:cstheme="minorHAnsi"/>
        </w:rPr>
        <w:t xml:space="preserve"> je </w:t>
      </w:r>
      <w:r w:rsidRPr="006A6EA9">
        <w:rPr>
          <w:rFonts w:cstheme="minorHAnsi"/>
        </w:rPr>
        <w:t xml:space="preserve"> Marta Gerkman. </w:t>
      </w:r>
    </w:p>
    <w:p w:rsidR="002D2445" w:rsidRPr="006A6EA9" w:rsidRDefault="002D2445" w:rsidP="002D2445">
      <w:pPr>
        <w:jc w:val="both"/>
        <w:rPr>
          <w:rFonts w:cstheme="minorHAnsi"/>
        </w:rPr>
      </w:pPr>
      <w:r w:rsidRPr="006A6EA9">
        <w:rPr>
          <w:rFonts w:cstheme="minorHAnsi"/>
        </w:rPr>
        <w:t xml:space="preserve">Sestanki kolegija </w:t>
      </w:r>
      <w:r w:rsidR="008949BA">
        <w:rPr>
          <w:rFonts w:cstheme="minorHAnsi"/>
        </w:rPr>
        <w:t xml:space="preserve"> </w:t>
      </w:r>
      <w:r w:rsidRPr="006A6EA9">
        <w:rPr>
          <w:rFonts w:cstheme="minorHAnsi"/>
        </w:rPr>
        <w:t xml:space="preserve">ravnateljice </w:t>
      </w:r>
      <w:r w:rsidR="008949BA">
        <w:rPr>
          <w:rFonts w:cstheme="minorHAnsi"/>
        </w:rPr>
        <w:t>potekajo</w:t>
      </w:r>
      <w:r w:rsidR="008949BA" w:rsidRPr="006A6EA9">
        <w:rPr>
          <w:rFonts w:cstheme="minorHAnsi"/>
        </w:rPr>
        <w:t xml:space="preserve"> </w:t>
      </w:r>
      <w:r w:rsidRPr="006A6EA9">
        <w:rPr>
          <w:rFonts w:cstheme="minorHAnsi"/>
        </w:rPr>
        <w:t>skupaj z v</w:t>
      </w:r>
      <w:r w:rsidR="008949BA">
        <w:rPr>
          <w:rFonts w:cstheme="minorHAnsi"/>
        </w:rPr>
        <w:t>odji lokacij</w:t>
      </w:r>
      <w:r w:rsidRPr="006A6EA9">
        <w:rPr>
          <w:rFonts w:cstheme="minorHAnsi"/>
        </w:rPr>
        <w:t xml:space="preserve">, svetovalno delavko, organizatorko zdravstveno-higienskega režima in prehrane, hišnikom in vodjo kuhinje so bili enkrat tedensko oziroma glede na aktualnost dogodkov. </w:t>
      </w:r>
    </w:p>
    <w:p w:rsidR="002D2445" w:rsidRPr="006A6EA9" w:rsidRDefault="002D2445" w:rsidP="002D2445">
      <w:pPr>
        <w:jc w:val="both"/>
        <w:rPr>
          <w:rFonts w:cstheme="minorHAnsi"/>
        </w:rPr>
      </w:pPr>
      <w:r w:rsidRPr="006A6EA9">
        <w:rPr>
          <w:rFonts w:cstheme="minorHAnsi"/>
        </w:rPr>
        <w:t>Kolegiji so potekali:  2.10.2023, 16.10.2023, 24.10.2023, 20.11.2023, 4.3.2024</w:t>
      </w:r>
      <w:r w:rsidR="00B5218D">
        <w:rPr>
          <w:rFonts w:cstheme="minorHAnsi"/>
        </w:rPr>
        <w:t>, 25.4.2024, 8.4.2024, 6.5.2024,</w:t>
      </w:r>
      <w:r w:rsidR="00213AAE">
        <w:rPr>
          <w:rFonts w:cstheme="minorHAnsi"/>
        </w:rPr>
        <w:t xml:space="preserve"> 30. 9. 2024, </w:t>
      </w:r>
      <w:r w:rsidR="00B5218D">
        <w:rPr>
          <w:rFonts w:cstheme="minorHAnsi"/>
        </w:rPr>
        <w:t>21. 10. 2024, 4. 11. 2024,  18. 11. 2024, 20. 11. 2024,  25.11. 2024</w:t>
      </w:r>
      <w:r w:rsidR="00213AAE">
        <w:rPr>
          <w:rFonts w:cstheme="minorHAnsi"/>
        </w:rPr>
        <w:t>.</w:t>
      </w:r>
      <w:r w:rsidR="00B5218D">
        <w:rPr>
          <w:rFonts w:cstheme="minorHAnsi"/>
        </w:rPr>
        <w:t xml:space="preserve"> </w:t>
      </w:r>
    </w:p>
    <w:p w:rsidR="002D2445" w:rsidRPr="0038403E" w:rsidRDefault="002D2445" w:rsidP="002D2445">
      <w:pPr>
        <w:pStyle w:val="Naslov2"/>
        <w:numPr>
          <w:ilvl w:val="0"/>
          <w:numId w:val="0"/>
        </w:numPr>
      </w:pPr>
      <w:bookmarkStart w:id="12" w:name="_Toc187314007"/>
      <w:r>
        <w:rPr>
          <w:b w:val="0"/>
          <w:sz w:val="22"/>
          <w:szCs w:val="22"/>
        </w:rPr>
        <w:t>V letošnjem šolskem letu  2024/2025 smo vključili vse organizacijske vodje posameznih lokacij zaradi same pretočnosti informacij in deljenja aktualnih informacij in porazdelitve nalog</w:t>
      </w:r>
      <w:bookmarkEnd w:id="12"/>
      <w:r w:rsidR="009E4BA0">
        <w:rPr>
          <w:b w:val="0"/>
          <w:sz w:val="22"/>
          <w:szCs w:val="22"/>
        </w:rPr>
        <w:t>.</w:t>
      </w:r>
    </w:p>
    <w:p w:rsidR="00004F4E" w:rsidRDefault="00094537" w:rsidP="005953CA">
      <w:pPr>
        <w:pStyle w:val="Naslov3"/>
        <w:rPr>
          <w:sz w:val="22"/>
          <w:szCs w:val="22"/>
        </w:rPr>
      </w:pPr>
      <w:bookmarkStart w:id="13" w:name="_Toc187314008"/>
      <w:r w:rsidRPr="0038403E">
        <w:rPr>
          <w:sz w:val="22"/>
          <w:szCs w:val="22"/>
        </w:rPr>
        <w:t xml:space="preserve">Svetovalno delo in delo </w:t>
      </w:r>
      <w:r w:rsidR="00BB2E40">
        <w:rPr>
          <w:sz w:val="22"/>
          <w:szCs w:val="22"/>
        </w:rPr>
        <w:t xml:space="preserve">psihologinje in vzgojiteljic </w:t>
      </w:r>
      <w:r w:rsidR="007451E4" w:rsidRPr="0038403E">
        <w:rPr>
          <w:sz w:val="22"/>
          <w:szCs w:val="22"/>
        </w:rPr>
        <w:t xml:space="preserve">  za </w:t>
      </w:r>
      <w:bookmarkEnd w:id="13"/>
      <w:r w:rsidR="008949BA">
        <w:rPr>
          <w:sz w:val="22"/>
          <w:szCs w:val="22"/>
        </w:rPr>
        <w:t>zgodnjo obravnavo</w:t>
      </w:r>
    </w:p>
    <w:p w:rsidR="002D2445" w:rsidRPr="002D2445" w:rsidRDefault="002D2445" w:rsidP="002D2445">
      <w:pPr>
        <w:spacing w:after="0" w:line="240" w:lineRule="auto"/>
        <w:rPr>
          <w:rFonts w:eastAsia="Times New Roman" w:cs="Calibri"/>
          <w:b/>
          <w:lang w:eastAsia="sl-SI"/>
        </w:rPr>
      </w:pPr>
      <w:r w:rsidRPr="002D2445">
        <w:rPr>
          <w:rFonts w:eastAsia="Times New Roman" w:cs="Calibri"/>
          <w:b/>
          <w:lang w:eastAsia="sl-SI"/>
        </w:rPr>
        <w:t>POROČILO SVETOVALNE SLUŽBE</w:t>
      </w:r>
    </w:p>
    <w:p w:rsidR="002D2445" w:rsidRPr="002D2445" w:rsidRDefault="002D2445" w:rsidP="002D2445">
      <w:pPr>
        <w:spacing w:after="0" w:line="240" w:lineRule="auto"/>
        <w:rPr>
          <w:rFonts w:eastAsia="Times New Roman" w:cs="Calibri"/>
          <w:b/>
          <w:lang w:eastAsia="sl-SI"/>
        </w:rPr>
      </w:pPr>
    </w:p>
    <w:p w:rsidR="002D2445" w:rsidRPr="002D2445" w:rsidRDefault="002D2445" w:rsidP="002D2445">
      <w:pPr>
        <w:spacing w:after="0" w:line="240" w:lineRule="auto"/>
        <w:jc w:val="both"/>
        <w:rPr>
          <w:rFonts w:eastAsia="Times New Roman" w:cs="Calibri"/>
          <w:lang w:eastAsia="sl-SI"/>
        </w:rPr>
      </w:pPr>
      <w:r w:rsidRPr="002D2445">
        <w:rPr>
          <w:rFonts w:eastAsia="Times New Roman" w:cs="Calibri"/>
          <w:lang w:eastAsia="sl-SI"/>
        </w:rPr>
        <w:t>V šolskem letu 2023/2024</w:t>
      </w:r>
      <w:r w:rsidR="00213AAE">
        <w:rPr>
          <w:rFonts w:eastAsia="Times New Roman" w:cs="Calibri"/>
          <w:lang w:eastAsia="sl-SI"/>
        </w:rPr>
        <w:t xml:space="preserve">, prav tako v šol. Letu 2024/2025 </w:t>
      </w:r>
      <w:r w:rsidRPr="002D2445">
        <w:rPr>
          <w:rFonts w:eastAsia="Times New Roman" w:cs="Calibri"/>
          <w:lang w:eastAsia="sl-SI"/>
        </w:rPr>
        <w:t xml:space="preserve"> svetovaln</w:t>
      </w:r>
      <w:r w:rsidR="00213AAE">
        <w:rPr>
          <w:rFonts w:eastAsia="Times New Roman" w:cs="Calibri"/>
          <w:lang w:eastAsia="sl-SI"/>
        </w:rPr>
        <w:t>o delo v Vrtcu Mengeš opravlja</w:t>
      </w:r>
      <w:r w:rsidRPr="002D2445">
        <w:rPr>
          <w:rFonts w:eastAsia="Times New Roman" w:cs="Calibri"/>
          <w:lang w:eastAsia="sl-SI"/>
        </w:rPr>
        <w:t xml:space="preserve"> psihologinja Tina Vuri. </w:t>
      </w:r>
      <w:r w:rsidR="009E4BA0">
        <w:rPr>
          <w:rFonts w:eastAsia="Times New Roman" w:cs="Calibri"/>
          <w:lang w:eastAsia="sl-SI"/>
        </w:rPr>
        <w:t>S</w:t>
      </w:r>
      <w:r w:rsidRPr="002D2445">
        <w:rPr>
          <w:rFonts w:eastAsia="Times New Roman" w:cs="Calibri"/>
          <w:lang w:eastAsia="sl-SI"/>
        </w:rPr>
        <w:t>vetovalna delavka</w:t>
      </w:r>
      <w:r w:rsidR="009E4BA0">
        <w:rPr>
          <w:rFonts w:eastAsia="Times New Roman" w:cs="Calibri"/>
          <w:lang w:eastAsia="sl-SI"/>
        </w:rPr>
        <w:t xml:space="preserve"> je </w:t>
      </w:r>
      <w:r w:rsidRPr="002D2445">
        <w:rPr>
          <w:rFonts w:eastAsia="Times New Roman" w:cs="Calibri"/>
          <w:lang w:eastAsia="sl-SI"/>
        </w:rPr>
        <w:t xml:space="preserve"> mobilna in je delo opravljala na vseh lokacijah vrtca. </w:t>
      </w:r>
    </w:p>
    <w:p w:rsidR="002D2445" w:rsidRPr="002D2445" w:rsidRDefault="002D2445" w:rsidP="002D2445">
      <w:pPr>
        <w:spacing w:after="0" w:line="240" w:lineRule="auto"/>
        <w:jc w:val="both"/>
        <w:rPr>
          <w:rFonts w:eastAsia="Times New Roman" w:cs="Calibri"/>
          <w:lang w:eastAsia="sl-SI"/>
        </w:rPr>
      </w:pPr>
    </w:p>
    <w:p w:rsidR="002D2445" w:rsidRPr="002D2445" w:rsidRDefault="002D2445" w:rsidP="002D2445">
      <w:pPr>
        <w:spacing w:after="0" w:line="240" w:lineRule="auto"/>
        <w:jc w:val="center"/>
        <w:rPr>
          <w:rFonts w:eastAsia="Times New Roman" w:cs="Calibri"/>
          <w:lang w:eastAsia="sl-SI"/>
        </w:rPr>
      </w:pPr>
    </w:p>
    <w:p w:rsidR="002D2445" w:rsidRPr="002D2445" w:rsidRDefault="002D2445" w:rsidP="002D2445">
      <w:pPr>
        <w:spacing w:after="0" w:line="240" w:lineRule="auto"/>
        <w:rPr>
          <w:rFonts w:eastAsia="Times New Roman" w:cs="Calibri"/>
          <w:b/>
          <w:lang w:eastAsia="sl-SI"/>
        </w:rPr>
      </w:pPr>
      <w:r w:rsidRPr="002D2445">
        <w:rPr>
          <w:rFonts w:eastAsia="Times New Roman" w:cs="Calibri"/>
          <w:b/>
          <w:lang w:eastAsia="sl-SI"/>
        </w:rPr>
        <w:t xml:space="preserve">SVETOVALNO DELO Z OTROKI </w:t>
      </w:r>
    </w:p>
    <w:p w:rsidR="002D2445" w:rsidRPr="002D2445" w:rsidRDefault="002D2445" w:rsidP="002D2445">
      <w:pPr>
        <w:spacing w:after="0" w:line="240" w:lineRule="auto"/>
        <w:rPr>
          <w:rFonts w:eastAsia="Times New Roman" w:cs="Calibri"/>
          <w:color w:val="FF0000"/>
          <w:lang w:eastAsia="sl-SI"/>
        </w:rPr>
      </w:pPr>
    </w:p>
    <w:p w:rsidR="002D2445" w:rsidRPr="002D2445" w:rsidRDefault="002D2445" w:rsidP="002D2445">
      <w:pPr>
        <w:spacing w:after="0" w:line="240" w:lineRule="auto"/>
        <w:jc w:val="both"/>
        <w:rPr>
          <w:rFonts w:eastAsia="Times New Roman" w:cs="Calibri"/>
          <w:lang w:eastAsia="sl-SI"/>
        </w:rPr>
      </w:pPr>
      <w:r w:rsidRPr="002D2445">
        <w:rPr>
          <w:rFonts w:eastAsia="Times New Roman" w:cs="Calibri"/>
          <w:lang w:eastAsia="sl-SI"/>
        </w:rPr>
        <w:t>Sodelovanje s starši v sklopu usmerjanja OPP je zajemalo vodenje staršev</w:t>
      </w:r>
      <w:r w:rsidRPr="002D2445">
        <w:rPr>
          <w:rFonts w:eastAsia="Times New Roman" w:cs="Calibri"/>
          <w:b/>
          <w:lang w:eastAsia="sl-SI"/>
        </w:rPr>
        <w:t xml:space="preserve"> </w:t>
      </w:r>
      <w:r w:rsidRPr="002D2445">
        <w:rPr>
          <w:rFonts w:eastAsia="Times New Roman" w:cs="Calibri"/>
          <w:lang w:eastAsia="sl-SI"/>
        </w:rPr>
        <w:t xml:space="preserve">skozi postopek zgodnje obravnave: pridobitev DSP otroku v vrtcu, urejanje začetka usmerjanja za DSP v šoli, pomoč staršem pri izpolnjevanju dokumentacije. Svetovalna delavka je vodila sestanke strokovne skupine vrtca in </w:t>
      </w:r>
      <w:r w:rsidRPr="002D2445">
        <w:rPr>
          <w:rFonts w:eastAsia="Times New Roman" w:cs="Calibri"/>
          <w:lang w:eastAsia="sl-SI"/>
        </w:rPr>
        <w:lastRenderedPageBreak/>
        <w:t>staršev s sledečo vsebino: predstavitev in sprejem individualiziranega programa (IP), polletna in zaključna evalvacija IP. Staršem je nudila svetovalno storitev in jih sproti obveščala. Timsko je sodelovala s starši in zunanjimi ustanovami, kjer so otroci v obravnavi.</w:t>
      </w:r>
    </w:p>
    <w:p w:rsidR="002D2445" w:rsidRPr="002D2445" w:rsidRDefault="002D2445" w:rsidP="002D2445">
      <w:pPr>
        <w:spacing w:after="0" w:line="240" w:lineRule="auto"/>
        <w:jc w:val="both"/>
        <w:rPr>
          <w:rFonts w:eastAsia="Times New Roman" w:cs="Calibri"/>
          <w:color w:val="FF0000"/>
          <w:lang w:eastAsia="sl-SI"/>
        </w:rPr>
      </w:pPr>
    </w:p>
    <w:p w:rsidR="002D2445" w:rsidRPr="002D2445" w:rsidRDefault="002D2445" w:rsidP="002D2445">
      <w:pPr>
        <w:spacing w:after="0" w:line="240" w:lineRule="auto"/>
        <w:jc w:val="both"/>
        <w:rPr>
          <w:rFonts w:eastAsia="Times New Roman" w:cs="Calibri"/>
          <w:lang w:eastAsia="sl-SI"/>
        </w:rPr>
      </w:pPr>
      <w:r w:rsidRPr="002D2445">
        <w:rPr>
          <w:rFonts w:eastAsia="Times New Roman" w:cs="Calibri"/>
          <w:lang w:eastAsia="sl-SI"/>
        </w:rPr>
        <w:t>Svetovalna delavka je skrbela za informiranje in koordinacijo izobraževanja za starše</w:t>
      </w:r>
      <w:r w:rsidR="008949BA">
        <w:rPr>
          <w:rFonts w:eastAsia="Times New Roman" w:cs="Calibri"/>
          <w:lang w:eastAsia="sl-SI"/>
        </w:rPr>
        <w:t xml:space="preserve"> skupaj z ravnateljico</w:t>
      </w:r>
      <w:r w:rsidRPr="002D2445">
        <w:rPr>
          <w:rFonts w:eastAsia="Times New Roman" w:cs="Calibri"/>
          <w:lang w:eastAsia="sl-SI"/>
        </w:rPr>
        <w:t>.</w:t>
      </w:r>
    </w:p>
    <w:p w:rsidR="002D2445" w:rsidRPr="002D2445" w:rsidRDefault="002D2445" w:rsidP="002D2445">
      <w:pPr>
        <w:spacing w:after="0" w:line="240" w:lineRule="auto"/>
        <w:jc w:val="both"/>
        <w:rPr>
          <w:rFonts w:eastAsia="Times New Roman" w:cs="Calibri"/>
          <w:lang w:eastAsia="sl-SI"/>
        </w:rPr>
      </w:pPr>
    </w:p>
    <w:p w:rsidR="002D2445" w:rsidRPr="002D2445" w:rsidRDefault="002D2445" w:rsidP="002D2445">
      <w:pPr>
        <w:spacing w:after="0" w:line="240" w:lineRule="auto"/>
        <w:jc w:val="both"/>
        <w:rPr>
          <w:rFonts w:eastAsia="Times New Roman" w:cs="Calibri"/>
          <w:lang w:eastAsia="sl-SI"/>
        </w:rPr>
      </w:pPr>
      <w:r w:rsidRPr="002D2445">
        <w:rPr>
          <w:rFonts w:eastAsia="Times New Roman" w:cs="Calibri"/>
          <w:lang w:eastAsia="sl-SI"/>
        </w:rPr>
        <w:t xml:space="preserve">Svetovalna delavka je v skladu s svojo strokovno usposobljenostjo in avtonomnostjo s strokovnim kadrom sodelovala v obliki svetovanja in pogovornih minutk. Predhodno je strokovnemu kadru pomagala pri načrtovanju za govorilne ure s starši. Po dogovoru se je udeležila govorilnih ur in sodelovala na roditeljskih sestankih.  </w:t>
      </w:r>
    </w:p>
    <w:p w:rsidR="002D2445" w:rsidRPr="002D2445" w:rsidRDefault="002D2445" w:rsidP="002D2445">
      <w:pPr>
        <w:spacing w:after="0" w:line="240" w:lineRule="auto"/>
        <w:jc w:val="both"/>
        <w:rPr>
          <w:rFonts w:eastAsia="Times New Roman" w:cs="Calibri"/>
          <w:u w:val="single"/>
          <w:lang w:eastAsia="sl-SI"/>
        </w:rPr>
      </w:pPr>
    </w:p>
    <w:p w:rsidR="002D2445" w:rsidRPr="002D2445" w:rsidRDefault="002D2445" w:rsidP="002D2445">
      <w:pPr>
        <w:spacing w:after="0" w:line="240" w:lineRule="auto"/>
        <w:jc w:val="both"/>
        <w:rPr>
          <w:rFonts w:eastAsia="Calibri" w:cs="Calibri"/>
          <w:b/>
        </w:rPr>
      </w:pPr>
      <w:r w:rsidRPr="002D2445">
        <w:rPr>
          <w:rFonts w:eastAsia="Calibri" w:cs="Calibri"/>
          <w:b/>
        </w:rPr>
        <w:t>Tim vrtca za zgodnjo obravnavo</w:t>
      </w:r>
    </w:p>
    <w:p w:rsidR="002D2445" w:rsidRPr="008949BA" w:rsidRDefault="002D2445" w:rsidP="002D2445">
      <w:pPr>
        <w:spacing w:after="0" w:line="240" w:lineRule="auto"/>
        <w:jc w:val="both"/>
        <w:rPr>
          <w:rFonts w:eastAsia="Calibri" w:cs="Calibri"/>
        </w:rPr>
      </w:pPr>
      <w:r w:rsidRPr="002D2445">
        <w:rPr>
          <w:rFonts w:eastAsia="Calibri" w:cs="Calibri"/>
        </w:rPr>
        <w:t xml:space="preserve">Svetovalna delavka je tekom celotnega šolskega leta v primeru OPP sodelovala z vzgojiteljicami za DSP, z Matejo Gubanc in Saro Pelicon / Urško Štruklec. Sodelovanje je potekalo preko sprotne komunikacije, izmenjave informacij, mesečnih sestankov tima vrtca za zgodnjo obravnavo, načrtovanja, priprave poročil in sestankov s starši. </w:t>
      </w:r>
    </w:p>
    <w:p w:rsidR="002D2445" w:rsidRPr="002D2445" w:rsidRDefault="002D2445" w:rsidP="002D2445">
      <w:pPr>
        <w:spacing w:after="0" w:line="240" w:lineRule="auto"/>
        <w:jc w:val="both"/>
        <w:rPr>
          <w:rFonts w:eastAsia="Times New Roman" w:cs="Calibri"/>
          <w:lang w:eastAsia="sl-SI"/>
        </w:rPr>
      </w:pPr>
    </w:p>
    <w:p w:rsidR="002D2445" w:rsidRPr="002D2445" w:rsidRDefault="002D2445" w:rsidP="002D2445">
      <w:pPr>
        <w:rPr>
          <w:rFonts w:eastAsia="Times New Roman" w:cs="Calibri"/>
          <w:b/>
          <w:lang w:eastAsia="sl-SI"/>
        </w:rPr>
      </w:pPr>
      <w:r w:rsidRPr="002D2445">
        <w:rPr>
          <w:rFonts w:eastAsia="Times New Roman" w:cs="Calibri"/>
          <w:b/>
          <w:lang w:eastAsia="sl-SI"/>
        </w:rPr>
        <w:t>POROČILO O DELU STROKOVNIH DE</w:t>
      </w:r>
      <w:r w:rsidR="008949BA">
        <w:rPr>
          <w:rFonts w:eastAsia="Times New Roman" w:cs="Calibri"/>
          <w:b/>
          <w:lang w:eastAsia="sl-SI"/>
        </w:rPr>
        <w:t>LAVK ZA ZGODNJO OBRAVNAVO</w:t>
      </w:r>
    </w:p>
    <w:p w:rsidR="002D2445" w:rsidRPr="002D2445" w:rsidRDefault="002D2445" w:rsidP="002D2445">
      <w:pPr>
        <w:spacing w:line="240" w:lineRule="auto"/>
        <w:jc w:val="both"/>
        <w:rPr>
          <w:rFonts w:cs="Calibri"/>
        </w:rPr>
      </w:pPr>
      <w:r w:rsidRPr="002D2445">
        <w:rPr>
          <w:rFonts w:cs="Calibri"/>
        </w:rPr>
        <w:t>V šolskem letu 2023/24 je vzgojite</w:t>
      </w:r>
      <w:r w:rsidR="008949BA">
        <w:rPr>
          <w:rFonts w:cs="Calibri"/>
        </w:rPr>
        <w:t>ljica za zgodnjo obravnavo</w:t>
      </w:r>
      <w:r w:rsidRPr="002D2445">
        <w:rPr>
          <w:rFonts w:cs="Calibri"/>
        </w:rPr>
        <w:t xml:space="preserve"> (DSP) Urška Štruklec s 13. majem 2024 prevzela izvajanje dodatne strokovne pomoči in nadaljevala delo predhodne izvajalke DSP Sare Pelicon. Pri tem je vzgojiteljica za DSP sledila vnaprej zastavljenim ciljem in individualiziranim programom (IP), ki so bili že vpeljani, ter pripravila nove. Delo je torej temeljilo na predhodno pripravljenih individualiziranih programih ter lastnih opažanjih, hkrati pa je sproti prilagajala aktivnosti glede na napredek in specifične potrebe otrok. Vzgojiteljica za DSP je nudila DSP skupno 13 otrokom, natančneje: 3 otrokom v enoti Sonček, 2 otrokoma v enoti Glasbena šola, 5 otrokom v enoti PGD Loka, 2 otrokoma v enoti Mala Gobica in 1 otroku v enoti AIA. </w:t>
      </w:r>
    </w:p>
    <w:p w:rsidR="002D2445" w:rsidRPr="002D2445" w:rsidRDefault="002D2445" w:rsidP="002D2445">
      <w:pPr>
        <w:spacing w:line="240" w:lineRule="auto"/>
        <w:jc w:val="both"/>
        <w:rPr>
          <w:rFonts w:cs="Calibri"/>
        </w:rPr>
      </w:pPr>
      <w:r w:rsidRPr="002D2445">
        <w:rPr>
          <w:rFonts w:cs="Calibri"/>
        </w:rPr>
        <w:t>Dodatna strokovna pomoč je potekala individualno, v parih ali skupini. Vzgojiteljica je opazovala otroke na hospitacijah v skupini in skupno načrtovala delo v timu za zgodnjo obravnavo in z vzgojiteljicami in pomočnicami vzgojiteljic ter s spremljevalci. Realizacija ur DSP je bila: pri 1 otroku 100 % ali več, pri 12 otrocih manj kot 100 %, kar je posledica različnih dejavnikov (bolezen, odsotnosti ipd.).</w:t>
      </w:r>
    </w:p>
    <w:p w:rsidR="002D2445" w:rsidRPr="002D2445" w:rsidRDefault="002D2445" w:rsidP="002D2445">
      <w:pPr>
        <w:spacing w:line="240" w:lineRule="auto"/>
        <w:jc w:val="both"/>
        <w:rPr>
          <w:rFonts w:cs="Calibri"/>
        </w:rPr>
      </w:pPr>
      <w:r w:rsidRPr="002D2445">
        <w:rPr>
          <w:rFonts w:cs="Calibri"/>
        </w:rPr>
        <w:t xml:space="preserve">Vzgojiteljica za DSP je omogočala inkluzijo otrok s posebnimi potrebami, uresničevala model zgodnje obravnave v praksi (nudila oporo otroku pri razvijanju njegovih spretnosti in sposobnosti na različnih področjih zgodnje obravnave otrok), spodbujala otrokova močna področja in krepila področja, kjer se kažejo primanjkljaji. Nudila je pomoč družinam OPP ter sodelovala z zunanjimi sodelavci in službami. Vzgojiteljica za DSP je starše redno obveščala o napredku otrok preko osebnih srečanj, telefonskih klicev in e-pošte. Poleg tega je staršem posredovala dodatne vaje in aktivnosti ter predloge za spodbujanje otrokovega razvoja doma. Starše je na sestankih zaključnih evalvacij IP povabila k prisotnosti na urah DSP v naslednjem šolskem letu, kar bo omogočilo boljšo povezavo, sodelovanje med domačim in vrtčevskim okoljem. Na podlagi zaprosila Instituta za avtizem Ljubljana je vzgojiteljica za DSP pripravila  Poročilo o otrokovem funkcioniranju. Vzgojiteljica za DSP je izvajala DSP na podlagi timskih zapisnikov in dogovorjenega urnika; pripravila, izvedla in evalvirala IP za posameznega otroka; preko socialne integracije omogočala inkluzijo OPP in drugih; pripravljala poročila; opazovala otroke v </w:t>
      </w:r>
      <w:r w:rsidRPr="002D2445">
        <w:rPr>
          <w:rFonts w:cs="Calibri"/>
        </w:rPr>
        <w:lastRenderedPageBreak/>
        <w:t>skupini; se aktivno vključevala v dejavnosti skupine; sodelovala s starši, strokovnimi delavci, vodstvom vrtca in zunanjimi institucijami; sodelovala na timskih sestankih, strokovnih skupinah znotraj vrtca, na medinstitucionalnih sestankih ter se vključila v ljubljanski aktiv izvajalk za DSP; sledila LDN Vrtca Mengeš in pravnim aktom, ki urejajo področje predšolske vzgoje in obravnavno OPP; se dodatno strokovno izpopolnjevala ter seznanjala z novostmi.</w:t>
      </w:r>
    </w:p>
    <w:p w:rsidR="002D2445" w:rsidRPr="002D2445" w:rsidRDefault="002D2445" w:rsidP="002D2445">
      <w:pPr>
        <w:jc w:val="both"/>
        <w:rPr>
          <w:rFonts w:cs="Calibri"/>
        </w:rPr>
      </w:pPr>
      <w:r w:rsidRPr="002D2445">
        <w:rPr>
          <w:rFonts w:cs="Calibri"/>
        </w:rPr>
        <w:t>V šolskem letu 2023/24 je vzgojiteljica za</w:t>
      </w:r>
      <w:r w:rsidR="008949BA">
        <w:rPr>
          <w:rFonts w:cs="Calibri"/>
        </w:rPr>
        <w:t xml:space="preserve"> zgodnjo obravnavo</w:t>
      </w:r>
      <w:r w:rsidRPr="002D2445">
        <w:rPr>
          <w:rFonts w:cs="Calibri"/>
        </w:rPr>
        <w:t xml:space="preserve"> tudi Mateja Gubanc</w:t>
      </w:r>
      <w:r w:rsidR="008949BA">
        <w:rPr>
          <w:rFonts w:cs="Calibri"/>
        </w:rPr>
        <w:t>. N</w:t>
      </w:r>
      <w:r w:rsidRPr="002D2445">
        <w:rPr>
          <w:rFonts w:cs="Calibri"/>
        </w:rPr>
        <w:t>udila</w:t>
      </w:r>
      <w:r w:rsidR="008949BA">
        <w:rPr>
          <w:rFonts w:cs="Calibri"/>
        </w:rPr>
        <w:t xml:space="preserve"> je  strokovno pomoč </w:t>
      </w:r>
      <w:r w:rsidRPr="002D2445">
        <w:rPr>
          <w:rFonts w:cs="Calibri"/>
        </w:rPr>
        <w:t xml:space="preserve"> 14</w:t>
      </w:r>
      <w:r w:rsidRPr="002D2445">
        <w:rPr>
          <w:rFonts w:cs="Calibri"/>
          <w:b/>
        </w:rPr>
        <w:t xml:space="preserve"> </w:t>
      </w:r>
      <w:r w:rsidRPr="002D2445">
        <w:rPr>
          <w:rFonts w:cs="Calibri"/>
        </w:rPr>
        <w:t>otrokom; in sicer 4 otrokom iz skupine Navihančki, 5 otrokom iz skupine Kresničke, 2 otrokom iz skupine Kapljice, 1 otroku iz skupine Mucki, 1 otroku iz skupine Žogice, 1 otroku iz skupine Petelini.  Otroci so bili stari med 3 in 6 let. Delo je potekalo na različnih lokacijah, urice so se izvajale individualno, v paru ali  v skupini. Otroke iz enote TVD Partizan smo spremljali na lokacijo AiA, kjer so potekale urice. Prav tako smo 2 otroka iz enote Glasbena šola spremljali do enote Župnišče, kjer smo izvajali urice dsp. Ure dsp smo izvajali tudi v oddelku, kjer smo izvajali različne izkustvene delavnice za spodbujanje socializacije. Občasno so ure dsp potekale tudi v strnjeni obliki, za več otrok skupaj.</w:t>
      </w:r>
    </w:p>
    <w:p w:rsidR="002D2445" w:rsidRPr="002D2445" w:rsidRDefault="002D2445" w:rsidP="002D2445">
      <w:pPr>
        <w:jc w:val="both"/>
        <w:rPr>
          <w:rFonts w:cs="Calibri"/>
        </w:rPr>
      </w:pPr>
      <w:r w:rsidRPr="002D2445">
        <w:rPr>
          <w:rFonts w:cs="Calibri"/>
        </w:rPr>
        <w:t xml:space="preserve"> Za vse otroke je bil v sodelovanju s strokovno skupino in s starši pripravljen ter evalviran individualiziran program (IP) oz. individualiziran načrt pomoči (INP). </w:t>
      </w:r>
    </w:p>
    <w:p w:rsidR="002D2445" w:rsidRPr="002D2445" w:rsidRDefault="008949BA" w:rsidP="002D2445">
      <w:pPr>
        <w:jc w:val="both"/>
        <w:rPr>
          <w:rFonts w:cs="Calibri"/>
        </w:rPr>
      </w:pPr>
      <w:r>
        <w:rPr>
          <w:rFonts w:cs="Calibri"/>
        </w:rPr>
        <w:t>Vzgojiteljica za zgodnjo obravnavo</w:t>
      </w:r>
      <w:r w:rsidR="002D2445" w:rsidRPr="002D2445">
        <w:rPr>
          <w:rFonts w:cs="Calibri"/>
        </w:rPr>
        <w:t xml:space="preserve"> je starše tekom leta osebno, preko telefona in e-pošte seznanjala z napredkom otroka in ponudila dodatne vaje za spodbujanje otrokovega razvoja. Nekateri starši so bili tudi občasno prisotni na uri DSP. </w:t>
      </w:r>
    </w:p>
    <w:p w:rsidR="002D2445" w:rsidRPr="002D2445" w:rsidRDefault="008949BA" w:rsidP="002D2445">
      <w:pPr>
        <w:jc w:val="both"/>
        <w:rPr>
          <w:rFonts w:cs="Calibri"/>
        </w:rPr>
      </w:pPr>
      <w:r>
        <w:rPr>
          <w:rFonts w:cs="Calibri"/>
        </w:rPr>
        <w:t>Vzgojiteljica za zgodnjo obravnavo</w:t>
      </w:r>
      <w:r w:rsidR="002D2445" w:rsidRPr="002D2445">
        <w:rPr>
          <w:rFonts w:cs="Calibri"/>
        </w:rPr>
        <w:t xml:space="preserve"> je sodelovala na strokovnih skupinah znotraj vrtca, na medinstitucionalnih sestankih ter na aktivih vzgojiteljic za dodatno strokovno pomoč ljubljanskih vrtcev.</w:t>
      </w:r>
    </w:p>
    <w:p w:rsidR="00BB2E40" w:rsidRDefault="002D2445" w:rsidP="00861320">
      <w:pPr>
        <w:jc w:val="both"/>
        <w:rPr>
          <w:rFonts w:cs="Calibri"/>
        </w:rPr>
      </w:pPr>
      <w:r w:rsidRPr="002D2445">
        <w:rPr>
          <w:rFonts w:cs="Calibri"/>
        </w:rPr>
        <w:t xml:space="preserve">Vzgojiteljica je opazovala otroke na hospitacijah v skupini. </w:t>
      </w:r>
    </w:p>
    <w:p w:rsidR="00861320" w:rsidRPr="00861320" w:rsidRDefault="00861320" w:rsidP="00861320">
      <w:pPr>
        <w:pStyle w:val="Naslov3"/>
        <w:numPr>
          <w:ilvl w:val="0"/>
          <w:numId w:val="0"/>
        </w:numPr>
        <w:ind w:left="720" w:hanging="720"/>
        <w:rPr>
          <w:lang w:eastAsia="sl-SI"/>
        </w:rPr>
      </w:pPr>
      <w:bookmarkStart w:id="14" w:name="_Toc187314009"/>
      <w:r>
        <w:rPr>
          <w:lang w:eastAsia="sl-SI"/>
        </w:rPr>
        <w:t>1.3.8.P</w:t>
      </w:r>
      <w:r w:rsidRPr="00861320">
        <w:rPr>
          <w:lang w:eastAsia="sl-SI"/>
        </w:rPr>
        <w:t>rilagoditve zaradi poplav, posledično zaradi prostorov, ki so nenamenski</w:t>
      </w:r>
      <w:bookmarkEnd w:id="14"/>
      <w:r w:rsidRPr="00861320">
        <w:rPr>
          <w:lang w:eastAsia="sl-SI"/>
        </w:rPr>
        <w:t xml:space="preserve"> </w:t>
      </w:r>
    </w:p>
    <w:p w:rsidR="00861320" w:rsidRPr="00861320" w:rsidRDefault="00861320" w:rsidP="00861320">
      <w:pPr>
        <w:numPr>
          <w:ilvl w:val="0"/>
          <w:numId w:val="33"/>
        </w:numPr>
        <w:spacing w:after="0" w:line="240" w:lineRule="auto"/>
        <w:contextualSpacing/>
        <w:rPr>
          <w:rFonts w:ascii="Calibri" w:eastAsia="Calibri" w:hAnsi="Calibri" w:cs="Calibri"/>
        </w:rPr>
      </w:pPr>
      <w:r w:rsidRPr="00861320">
        <w:rPr>
          <w:rFonts w:ascii="Calibri" w:eastAsia="Calibri" w:hAnsi="Calibri" w:cs="Calibri"/>
        </w:rPr>
        <w:t xml:space="preserve">Lokacije enote, igrišča, </w:t>
      </w:r>
    </w:p>
    <w:p w:rsidR="00861320" w:rsidRPr="00861320" w:rsidRDefault="00861320" w:rsidP="00861320">
      <w:pPr>
        <w:numPr>
          <w:ilvl w:val="0"/>
          <w:numId w:val="33"/>
        </w:numPr>
        <w:spacing w:after="0" w:line="240" w:lineRule="auto"/>
        <w:contextualSpacing/>
        <w:rPr>
          <w:rFonts w:ascii="Calibri" w:eastAsia="Calibri" w:hAnsi="Calibri" w:cs="Calibri"/>
        </w:rPr>
      </w:pPr>
      <w:r w:rsidRPr="00861320">
        <w:rPr>
          <w:rFonts w:ascii="Calibri" w:eastAsia="Calibri" w:hAnsi="Calibri" w:cs="Calibri"/>
        </w:rPr>
        <w:t xml:space="preserve">Načina prehranjevanja  –  skupna jedilnica , dodatni zunanji ponudnik obrokov Jantas, </w:t>
      </w:r>
    </w:p>
    <w:p w:rsidR="00861320" w:rsidRPr="00861320" w:rsidRDefault="00861320" w:rsidP="00861320">
      <w:pPr>
        <w:numPr>
          <w:ilvl w:val="0"/>
          <w:numId w:val="33"/>
        </w:numPr>
        <w:spacing w:after="0" w:line="240" w:lineRule="auto"/>
        <w:contextualSpacing/>
        <w:rPr>
          <w:rFonts w:ascii="Calibri" w:eastAsia="Calibri" w:hAnsi="Calibri" w:cs="Calibri"/>
        </w:rPr>
      </w:pPr>
      <w:r w:rsidRPr="00861320">
        <w:rPr>
          <w:rFonts w:ascii="Calibri" w:eastAsia="Calibri" w:hAnsi="Calibri" w:cs="Calibri"/>
        </w:rPr>
        <w:t xml:space="preserve">Sodelovanje dveh tandemov pri vsakodnevnih rutinskih in vodenih dejavnostih,  prosti igri ter bivanju na prostem ( igrišče, sprehodi ), </w:t>
      </w:r>
    </w:p>
    <w:p w:rsidR="00861320" w:rsidRPr="00861320" w:rsidRDefault="00861320" w:rsidP="00861320">
      <w:pPr>
        <w:numPr>
          <w:ilvl w:val="0"/>
          <w:numId w:val="33"/>
        </w:numPr>
        <w:spacing w:after="0" w:line="240" w:lineRule="auto"/>
        <w:contextualSpacing/>
        <w:rPr>
          <w:rFonts w:ascii="Calibri" w:eastAsia="Calibri" w:hAnsi="Calibri" w:cs="Calibri"/>
        </w:rPr>
      </w:pPr>
      <w:r w:rsidRPr="00861320">
        <w:rPr>
          <w:rFonts w:ascii="Calibri" w:eastAsia="Calibri" w:hAnsi="Calibri" w:cs="Calibri"/>
        </w:rPr>
        <w:t xml:space="preserve">Opazovanje otrok in individualni pogovori z otrokom ob stiskah, </w:t>
      </w:r>
    </w:p>
    <w:p w:rsidR="00861320" w:rsidRPr="00861320" w:rsidRDefault="00861320" w:rsidP="00861320">
      <w:pPr>
        <w:numPr>
          <w:ilvl w:val="0"/>
          <w:numId w:val="33"/>
        </w:numPr>
        <w:spacing w:after="0" w:line="240" w:lineRule="auto"/>
        <w:contextualSpacing/>
        <w:rPr>
          <w:rFonts w:ascii="Calibri" w:eastAsia="Calibri" w:hAnsi="Calibri" w:cs="Calibri"/>
        </w:rPr>
      </w:pPr>
      <w:r w:rsidRPr="00861320">
        <w:rPr>
          <w:rFonts w:ascii="Calibri" w:eastAsia="Calibri" w:hAnsi="Calibri" w:cs="Calibri"/>
        </w:rPr>
        <w:t xml:space="preserve">Spremembe pri osebni higieni glede na lokacijo, </w:t>
      </w:r>
    </w:p>
    <w:p w:rsidR="00861320" w:rsidRPr="00861320" w:rsidRDefault="00861320" w:rsidP="00861320">
      <w:pPr>
        <w:numPr>
          <w:ilvl w:val="0"/>
          <w:numId w:val="33"/>
        </w:numPr>
        <w:spacing w:after="0" w:line="240" w:lineRule="auto"/>
        <w:contextualSpacing/>
        <w:rPr>
          <w:rFonts w:ascii="Calibri" w:eastAsia="Calibri" w:hAnsi="Calibri" w:cs="Calibri"/>
        </w:rPr>
      </w:pPr>
      <w:r w:rsidRPr="00861320">
        <w:rPr>
          <w:rFonts w:ascii="Calibri" w:eastAsia="Calibri" w:hAnsi="Calibri" w:cs="Calibri"/>
        </w:rPr>
        <w:t xml:space="preserve">Močno sodelovanje z lastniki, zunanjimi društvi (Civilna zaščita, PGD Mengeš, Loka, Topole), </w:t>
      </w:r>
    </w:p>
    <w:p w:rsidR="00861320" w:rsidRPr="00861320" w:rsidRDefault="00861320" w:rsidP="00861320">
      <w:pPr>
        <w:numPr>
          <w:ilvl w:val="0"/>
          <w:numId w:val="33"/>
        </w:numPr>
        <w:spacing w:after="0" w:line="240" w:lineRule="auto"/>
        <w:contextualSpacing/>
        <w:rPr>
          <w:rFonts w:ascii="Calibri" w:eastAsia="Calibri" w:hAnsi="Calibri" w:cs="Calibri"/>
        </w:rPr>
      </w:pPr>
      <w:r w:rsidRPr="00861320">
        <w:rPr>
          <w:rFonts w:ascii="Calibri" w:eastAsia="Calibri" w:hAnsi="Calibri" w:cs="Calibri"/>
        </w:rPr>
        <w:t xml:space="preserve">Prilagojenost pri igri na zunanjih površinah, </w:t>
      </w:r>
    </w:p>
    <w:p w:rsidR="00861320" w:rsidRPr="00861320" w:rsidRDefault="00861320" w:rsidP="00861320">
      <w:pPr>
        <w:numPr>
          <w:ilvl w:val="0"/>
          <w:numId w:val="33"/>
        </w:numPr>
        <w:spacing w:after="0" w:line="240" w:lineRule="auto"/>
        <w:contextualSpacing/>
        <w:rPr>
          <w:rFonts w:ascii="Calibri" w:eastAsia="Calibri" w:hAnsi="Calibri" w:cs="Calibri"/>
        </w:rPr>
      </w:pPr>
      <w:r w:rsidRPr="00861320">
        <w:rPr>
          <w:rFonts w:ascii="Calibri" w:eastAsia="Calibri" w:hAnsi="Calibri" w:cs="Calibri"/>
        </w:rPr>
        <w:t xml:space="preserve">Ponovne prilagoditve ob selitvi na drugo lokacijo, </w:t>
      </w:r>
    </w:p>
    <w:p w:rsidR="00861320" w:rsidRPr="00861320" w:rsidRDefault="00861320" w:rsidP="00861320">
      <w:pPr>
        <w:numPr>
          <w:ilvl w:val="0"/>
          <w:numId w:val="33"/>
        </w:numPr>
        <w:spacing w:after="0" w:line="240" w:lineRule="auto"/>
        <w:contextualSpacing/>
        <w:rPr>
          <w:rFonts w:ascii="Calibri" w:eastAsia="Calibri" w:hAnsi="Calibri" w:cs="Calibri"/>
        </w:rPr>
      </w:pPr>
      <w:r w:rsidRPr="00861320">
        <w:rPr>
          <w:rFonts w:ascii="Calibri" w:eastAsia="Calibri" w:hAnsi="Calibri" w:cs="Calibri"/>
        </w:rPr>
        <w:t xml:space="preserve">Prilagojeni sestanki z zaposlenimi in starši. </w:t>
      </w:r>
    </w:p>
    <w:p w:rsidR="00861320" w:rsidRPr="00861320" w:rsidRDefault="00861320" w:rsidP="00861320">
      <w:pPr>
        <w:numPr>
          <w:ilvl w:val="0"/>
          <w:numId w:val="33"/>
        </w:numPr>
        <w:spacing w:after="0" w:line="240" w:lineRule="auto"/>
        <w:contextualSpacing/>
        <w:rPr>
          <w:rFonts w:ascii="Calibri" w:eastAsia="Calibri" w:hAnsi="Calibri" w:cs="Calibri"/>
        </w:rPr>
      </w:pPr>
      <w:r w:rsidRPr="00861320">
        <w:rPr>
          <w:rFonts w:ascii="Calibri" w:eastAsia="Calibri" w:hAnsi="Calibri" w:cs="Calibri"/>
        </w:rPr>
        <w:t xml:space="preserve">Več usklajevanja med skupinami, s tem več povezovanja, </w:t>
      </w:r>
    </w:p>
    <w:p w:rsidR="00861320" w:rsidRPr="00861320" w:rsidRDefault="00861320" w:rsidP="00861320">
      <w:pPr>
        <w:numPr>
          <w:ilvl w:val="0"/>
          <w:numId w:val="33"/>
        </w:numPr>
        <w:spacing w:after="0" w:line="240" w:lineRule="auto"/>
        <w:contextualSpacing/>
        <w:rPr>
          <w:rFonts w:ascii="Calibri" w:eastAsia="Calibri" w:hAnsi="Calibri" w:cs="Calibri"/>
        </w:rPr>
      </w:pPr>
      <w:r w:rsidRPr="00861320">
        <w:rPr>
          <w:rFonts w:ascii="Calibri" w:eastAsia="Calibri" w:hAnsi="Calibri" w:cs="Calibri"/>
        </w:rPr>
        <w:t xml:space="preserve">Opazovanje otrok in </w:t>
      </w:r>
      <w:r w:rsidR="008949BA">
        <w:rPr>
          <w:rFonts w:ascii="Calibri" w:eastAsia="Calibri" w:hAnsi="Calibri" w:cs="Calibri"/>
        </w:rPr>
        <w:t>individualni pogovori z otrokom,</w:t>
      </w:r>
    </w:p>
    <w:p w:rsidR="00861320" w:rsidRPr="00861320" w:rsidRDefault="00861320" w:rsidP="00861320">
      <w:pPr>
        <w:numPr>
          <w:ilvl w:val="0"/>
          <w:numId w:val="33"/>
        </w:numPr>
        <w:spacing w:after="0" w:line="240" w:lineRule="auto"/>
        <w:contextualSpacing/>
        <w:rPr>
          <w:rFonts w:ascii="Calibri" w:eastAsia="Calibri" w:hAnsi="Calibri" w:cs="Calibri"/>
        </w:rPr>
      </w:pPr>
      <w:r w:rsidRPr="00861320">
        <w:rPr>
          <w:rFonts w:ascii="Calibri" w:eastAsia="Calibri" w:hAnsi="Calibri" w:cs="Calibri"/>
        </w:rPr>
        <w:lastRenderedPageBreak/>
        <w:t>Visoke straniščne školjke in visoki umivalniki (pručke in nastavki),</w:t>
      </w:r>
    </w:p>
    <w:p w:rsidR="00861320" w:rsidRPr="00861320" w:rsidRDefault="00861320" w:rsidP="00861320">
      <w:pPr>
        <w:numPr>
          <w:ilvl w:val="0"/>
          <w:numId w:val="33"/>
        </w:numPr>
        <w:spacing w:after="0" w:line="240" w:lineRule="auto"/>
        <w:contextualSpacing/>
        <w:rPr>
          <w:rFonts w:ascii="Calibri" w:eastAsia="Calibri" w:hAnsi="Calibri" w:cs="Calibri"/>
        </w:rPr>
      </w:pPr>
      <w:r w:rsidRPr="00861320">
        <w:rPr>
          <w:rFonts w:ascii="Calibri" w:eastAsia="Calibri" w:hAnsi="Calibri" w:cs="Calibri"/>
        </w:rPr>
        <w:t>Prilagojenost miz in stolov,</w:t>
      </w:r>
    </w:p>
    <w:p w:rsidR="00861320" w:rsidRPr="00861320" w:rsidRDefault="00861320" w:rsidP="00861320">
      <w:pPr>
        <w:numPr>
          <w:ilvl w:val="0"/>
          <w:numId w:val="33"/>
        </w:numPr>
        <w:spacing w:after="0" w:line="240" w:lineRule="auto"/>
        <w:contextualSpacing/>
        <w:rPr>
          <w:rFonts w:ascii="Calibri" w:eastAsia="Calibri" w:hAnsi="Calibri" w:cs="Calibri"/>
        </w:rPr>
      </w:pPr>
      <w:r w:rsidRPr="00861320">
        <w:rPr>
          <w:rFonts w:ascii="Calibri" w:eastAsia="Calibri" w:hAnsi="Calibri" w:cs="Calibri"/>
        </w:rPr>
        <w:t>Hrana v termoportih ,</w:t>
      </w:r>
    </w:p>
    <w:p w:rsidR="00861320" w:rsidRPr="00861320" w:rsidRDefault="008949BA" w:rsidP="00861320">
      <w:pPr>
        <w:numPr>
          <w:ilvl w:val="0"/>
          <w:numId w:val="33"/>
        </w:numPr>
        <w:spacing w:after="0" w:line="240" w:lineRule="auto"/>
        <w:contextualSpacing/>
        <w:rPr>
          <w:rFonts w:ascii="Calibri" w:eastAsia="Calibri" w:hAnsi="Calibri" w:cs="Calibri"/>
        </w:rPr>
      </w:pPr>
      <w:r>
        <w:rPr>
          <w:rFonts w:ascii="Calibri" w:eastAsia="Calibri" w:hAnsi="Calibri" w:cs="Calibri"/>
        </w:rPr>
        <w:t>Pranje perila, slinčkov  v v</w:t>
      </w:r>
      <w:r w:rsidR="00861320" w:rsidRPr="00861320">
        <w:rPr>
          <w:rFonts w:ascii="Calibri" w:eastAsia="Calibri" w:hAnsi="Calibri" w:cs="Calibri"/>
        </w:rPr>
        <w:t>rtcu Gaj</w:t>
      </w:r>
      <w:r>
        <w:rPr>
          <w:rFonts w:ascii="Calibri" w:eastAsia="Calibri" w:hAnsi="Calibri" w:cs="Calibri"/>
        </w:rPr>
        <w:t xml:space="preserve"> Domžale</w:t>
      </w:r>
      <w:r w:rsidR="00861320" w:rsidRPr="00861320">
        <w:rPr>
          <w:rFonts w:ascii="Calibri" w:eastAsia="Calibri" w:hAnsi="Calibri" w:cs="Calibri"/>
        </w:rPr>
        <w:t>, v AII, Navihančkih, v enoti Sonček</w:t>
      </w:r>
    </w:p>
    <w:p w:rsidR="00861320" w:rsidRPr="00861320" w:rsidRDefault="00861320" w:rsidP="00861320">
      <w:pPr>
        <w:jc w:val="both"/>
        <w:rPr>
          <w:rFonts w:cs="Calibri"/>
        </w:rPr>
      </w:pPr>
    </w:p>
    <w:p w:rsidR="0067230E" w:rsidRPr="0038403E" w:rsidRDefault="0067230E" w:rsidP="005953CA">
      <w:pPr>
        <w:pStyle w:val="Naslov2"/>
        <w:rPr>
          <w:sz w:val="22"/>
          <w:szCs w:val="22"/>
        </w:rPr>
      </w:pPr>
      <w:bookmarkStart w:id="15" w:name="_Toc187314010"/>
      <w:r w:rsidRPr="0038403E">
        <w:rPr>
          <w:sz w:val="22"/>
          <w:szCs w:val="22"/>
        </w:rPr>
        <w:t>Glavni podatki o poslovanju</w:t>
      </w:r>
      <w:bookmarkEnd w:id="15"/>
    </w:p>
    <w:p w:rsidR="00543EC2" w:rsidRPr="00543EC2" w:rsidRDefault="00543EC2" w:rsidP="00543EC2">
      <w:pPr>
        <w:autoSpaceDE w:val="0"/>
        <w:autoSpaceDN w:val="0"/>
        <w:adjustRightInd w:val="0"/>
        <w:spacing w:after="0" w:line="240" w:lineRule="auto"/>
        <w:jc w:val="both"/>
        <w:rPr>
          <w:rFonts w:ascii="Calibri" w:eastAsia="Calibri" w:hAnsi="Calibri" w:cs="Calibri"/>
        </w:rPr>
      </w:pPr>
      <w:r w:rsidRPr="00543EC2">
        <w:rPr>
          <w:rFonts w:ascii="Calibri" w:eastAsia="Calibri" w:hAnsi="Calibri" w:cs="Calibri"/>
        </w:rPr>
        <w:t xml:space="preserve">Cena programa vrtca je izračunana na podlagi predlagane metodologije za izračun cen programov v vrtcu </w:t>
      </w:r>
      <w:r w:rsidR="009E4BA0">
        <w:rPr>
          <w:rFonts w:ascii="Calibri" w:eastAsia="Calibri" w:hAnsi="Calibri" w:cs="Calibri"/>
        </w:rPr>
        <w:t xml:space="preserve"> in </w:t>
      </w:r>
      <w:r w:rsidRPr="00543EC2">
        <w:rPr>
          <w:rFonts w:ascii="Calibri" w:eastAsia="Calibri" w:hAnsi="Calibri" w:cs="Calibri"/>
        </w:rPr>
        <w:t xml:space="preserve">Ministrstva za šolstvo in šport. Na predlog vrtca ceno potrdi ustanovitelj (Občina Mengeš). </w:t>
      </w:r>
    </w:p>
    <w:p w:rsidR="00543EC2" w:rsidRPr="00543EC2" w:rsidRDefault="00543EC2" w:rsidP="00543EC2">
      <w:pPr>
        <w:autoSpaceDE w:val="0"/>
        <w:autoSpaceDN w:val="0"/>
        <w:adjustRightInd w:val="0"/>
        <w:spacing w:after="0" w:line="240" w:lineRule="auto"/>
        <w:jc w:val="both"/>
        <w:rPr>
          <w:rFonts w:ascii="Calibri" w:eastAsia="Calibri" w:hAnsi="Calibri" w:cs="Calibri"/>
        </w:rPr>
      </w:pPr>
      <w:r w:rsidRPr="00543EC2">
        <w:rPr>
          <w:rFonts w:ascii="Calibri" w:eastAsia="Calibri" w:hAnsi="Calibri" w:cs="Calibri"/>
        </w:rPr>
        <w:t xml:space="preserve">Dejavnost predšolske vzgoje je financirana iz naslednjih virov: </w:t>
      </w:r>
    </w:p>
    <w:p w:rsidR="00543EC2" w:rsidRPr="00543EC2" w:rsidRDefault="00543EC2" w:rsidP="008A5E71">
      <w:pPr>
        <w:numPr>
          <w:ilvl w:val="0"/>
          <w:numId w:val="34"/>
        </w:numPr>
        <w:autoSpaceDE w:val="0"/>
        <w:autoSpaceDN w:val="0"/>
        <w:adjustRightInd w:val="0"/>
        <w:spacing w:before="100" w:after="41" w:line="240" w:lineRule="auto"/>
        <w:jc w:val="both"/>
        <w:rPr>
          <w:rFonts w:ascii="Calibri" w:eastAsia="Calibri" w:hAnsi="Calibri" w:cs="Calibri"/>
        </w:rPr>
      </w:pPr>
      <w:r w:rsidRPr="00543EC2">
        <w:rPr>
          <w:rFonts w:ascii="Calibri" w:eastAsia="Calibri" w:hAnsi="Calibri" w:cs="Calibri"/>
        </w:rPr>
        <w:t xml:space="preserve">Prispevek staršev oz. zakonitih zastopnikov </w:t>
      </w:r>
    </w:p>
    <w:p w:rsidR="00543EC2" w:rsidRPr="00543EC2" w:rsidRDefault="00543EC2" w:rsidP="008A5E71">
      <w:pPr>
        <w:numPr>
          <w:ilvl w:val="0"/>
          <w:numId w:val="34"/>
        </w:numPr>
        <w:autoSpaceDE w:val="0"/>
        <w:autoSpaceDN w:val="0"/>
        <w:adjustRightInd w:val="0"/>
        <w:spacing w:before="100" w:after="41" w:line="240" w:lineRule="auto"/>
        <w:jc w:val="both"/>
        <w:rPr>
          <w:rFonts w:ascii="Calibri" w:eastAsia="Calibri" w:hAnsi="Calibri" w:cs="Calibri"/>
        </w:rPr>
      </w:pPr>
      <w:r w:rsidRPr="00543EC2">
        <w:rPr>
          <w:rFonts w:ascii="Calibri" w:eastAsia="Calibri" w:hAnsi="Calibri" w:cs="Calibri"/>
        </w:rPr>
        <w:t xml:space="preserve">Ministrstva za šolstvo in šport </w:t>
      </w:r>
    </w:p>
    <w:p w:rsidR="00543EC2" w:rsidRPr="00543EC2" w:rsidRDefault="00543EC2" w:rsidP="008A5E71">
      <w:pPr>
        <w:numPr>
          <w:ilvl w:val="0"/>
          <w:numId w:val="34"/>
        </w:numPr>
        <w:autoSpaceDE w:val="0"/>
        <w:autoSpaceDN w:val="0"/>
        <w:adjustRightInd w:val="0"/>
        <w:spacing w:before="100" w:after="0" w:line="240" w:lineRule="auto"/>
        <w:jc w:val="both"/>
        <w:rPr>
          <w:rFonts w:ascii="Calibri" w:eastAsia="Calibri" w:hAnsi="Calibri" w:cs="Calibri"/>
        </w:rPr>
      </w:pPr>
      <w:r w:rsidRPr="00543EC2">
        <w:rPr>
          <w:rFonts w:ascii="Calibri" w:eastAsia="Calibri" w:hAnsi="Calibri" w:cs="Calibri"/>
        </w:rPr>
        <w:t xml:space="preserve">Razliko do polne ekonomske cene programa dopolni občina, kot ustanoviteljica vrtca, za otroke katerih starši imajo stalno bivališče na njenem območju. </w:t>
      </w:r>
    </w:p>
    <w:p w:rsidR="00543EC2" w:rsidRPr="00543EC2" w:rsidRDefault="00543EC2" w:rsidP="00543EC2">
      <w:pPr>
        <w:autoSpaceDE w:val="0"/>
        <w:autoSpaceDN w:val="0"/>
        <w:adjustRightInd w:val="0"/>
        <w:spacing w:before="100" w:after="0" w:line="240" w:lineRule="auto"/>
        <w:ind w:left="720"/>
        <w:jc w:val="both"/>
        <w:rPr>
          <w:rFonts w:ascii="Calibri" w:eastAsia="Calibri" w:hAnsi="Calibri" w:cs="Calibri"/>
        </w:rPr>
      </w:pPr>
    </w:p>
    <w:p w:rsidR="00543EC2" w:rsidRPr="00543EC2" w:rsidRDefault="00543EC2" w:rsidP="00543EC2">
      <w:pPr>
        <w:autoSpaceDE w:val="0"/>
        <w:autoSpaceDN w:val="0"/>
        <w:adjustRightInd w:val="0"/>
        <w:spacing w:after="0" w:line="240" w:lineRule="auto"/>
        <w:jc w:val="both"/>
        <w:rPr>
          <w:rFonts w:ascii="Calibri" w:eastAsia="Calibri" w:hAnsi="Calibri" w:cs="Calibri"/>
        </w:rPr>
      </w:pPr>
      <w:r w:rsidRPr="00543EC2">
        <w:rPr>
          <w:rFonts w:ascii="Calibri" w:eastAsia="Calibri" w:hAnsi="Calibri" w:cs="Calibri"/>
        </w:rPr>
        <w:t xml:space="preserve">Prispevek staršev ureja Pravilnik o plačilih staršev za programe v vrtcih, ki izvajajo javno službo in ga je izdal minister za šolstvo in šport. Višino plačila staršev določi Občina na podlagi lestvice, ki starše razvršča v razrede upoštevajoč bruto mesečni dohodek na družinskega člana v primerjavi s povprečno bruto plačo na zaposlenega v RS in premoženjem družine. </w:t>
      </w:r>
    </w:p>
    <w:p w:rsidR="00543EC2" w:rsidRPr="00543EC2" w:rsidRDefault="00543EC2" w:rsidP="00543EC2">
      <w:pPr>
        <w:autoSpaceDE w:val="0"/>
        <w:autoSpaceDN w:val="0"/>
        <w:adjustRightInd w:val="0"/>
        <w:spacing w:after="0" w:line="240" w:lineRule="auto"/>
        <w:jc w:val="both"/>
        <w:rPr>
          <w:rFonts w:ascii="Calibri" w:eastAsia="Calibri" w:hAnsi="Calibri" w:cs="Calibri"/>
        </w:rPr>
      </w:pPr>
      <w:r w:rsidRPr="00543EC2">
        <w:rPr>
          <w:rFonts w:ascii="Calibri" w:eastAsia="Calibri" w:hAnsi="Calibri" w:cs="Calibri"/>
        </w:rPr>
        <w:t xml:space="preserve">Plačilo staršev je različno glede na to, v kateri plačilni razred spadajo. </w:t>
      </w:r>
      <w:bookmarkStart w:id="16" w:name="_GoBack"/>
      <w:bookmarkEnd w:id="16"/>
    </w:p>
    <w:p w:rsidR="00543EC2" w:rsidRPr="00543EC2" w:rsidRDefault="00543EC2" w:rsidP="00543EC2">
      <w:pPr>
        <w:autoSpaceDE w:val="0"/>
        <w:autoSpaceDN w:val="0"/>
        <w:adjustRightInd w:val="0"/>
        <w:spacing w:after="0" w:line="240" w:lineRule="auto"/>
        <w:rPr>
          <w:rFonts w:ascii="Calibri" w:eastAsia="Calibri" w:hAnsi="Calibri" w:cs="Calibri"/>
        </w:rPr>
      </w:pPr>
      <w:r w:rsidRPr="00543EC2">
        <w:rPr>
          <w:rFonts w:ascii="Calibri" w:eastAsia="Calibri" w:hAnsi="Calibri" w:cs="Calibri"/>
        </w:rPr>
        <w:t xml:space="preserve">Sedaj veljavne ekonomske cene so (od 1. 4. 2023): </w:t>
      </w:r>
    </w:p>
    <w:p w:rsidR="00543EC2" w:rsidRPr="00543EC2" w:rsidRDefault="00543EC2" w:rsidP="00543EC2">
      <w:pPr>
        <w:autoSpaceDE w:val="0"/>
        <w:autoSpaceDN w:val="0"/>
        <w:adjustRightInd w:val="0"/>
        <w:spacing w:after="0" w:line="240" w:lineRule="auto"/>
        <w:rPr>
          <w:rFonts w:ascii="Calibri" w:eastAsia="Calibri" w:hAnsi="Calibri" w:cs="Calibri"/>
        </w:rPr>
      </w:pPr>
    </w:p>
    <w:tbl>
      <w:tblPr>
        <w:tblW w:w="8834" w:type="dxa"/>
        <w:tblCellSpacing w:w="15" w:type="dxa"/>
        <w:tblCellMar>
          <w:top w:w="15" w:type="dxa"/>
          <w:left w:w="15" w:type="dxa"/>
          <w:bottom w:w="15" w:type="dxa"/>
          <w:right w:w="15" w:type="dxa"/>
        </w:tblCellMar>
        <w:tblLook w:val="04A0" w:firstRow="1" w:lastRow="0" w:firstColumn="1" w:lastColumn="0" w:noHBand="0" w:noVBand="1"/>
      </w:tblPr>
      <w:tblGrid>
        <w:gridCol w:w="2550"/>
        <w:gridCol w:w="6284"/>
      </w:tblGrid>
      <w:tr w:rsidR="00543EC2" w:rsidRPr="00543EC2" w:rsidTr="00493439">
        <w:trPr>
          <w:trHeight w:val="459"/>
          <w:tblCellSpacing w:w="15" w:type="dxa"/>
        </w:trPr>
        <w:tc>
          <w:tcPr>
            <w:tcW w:w="2505" w:type="dxa"/>
            <w:vAlign w:val="center"/>
            <w:hideMark/>
          </w:tcPr>
          <w:p w:rsidR="00543EC2" w:rsidRPr="00543EC2" w:rsidRDefault="00543EC2" w:rsidP="00493439">
            <w:pPr>
              <w:spacing w:after="0" w:line="240" w:lineRule="auto"/>
              <w:rPr>
                <w:rFonts w:ascii="Calibri" w:eastAsia="Calibri" w:hAnsi="Calibri" w:cs="Calibri"/>
              </w:rPr>
            </w:pPr>
            <w:r w:rsidRPr="00543EC2">
              <w:rPr>
                <w:rFonts w:ascii="Calibri" w:eastAsia="Calibri" w:hAnsi="Calibri" w:cs="Calibri"/>
              </w:rPr>
              <w:t xml:space="preserve"> Skupina od 1. do 3. </w:t>
            </w:r>
            <w:r w:rsidR="00493439">
              <w:rPr>
                <w:rFonts w:ascii="Calibri" w:eastAsia="Calibri" w:hAnsi="Calibri" w:cs="Calibri"/>
              </w:rPr>
              <w:t>l</w:t>
            </w:r>
            <w:r w:rsidRPr="00543EC2">
              <w:rPr>
                <w:rFonts w:ascii="Calibri" w:eastAsia="Calibri" w:hAnsi="Calibri" w:cs="Calibri"/>
              </w:rPr>
              <w:t>et</w:t>
            </w:r>
            <w:r w:rsidR="00493439">
              <w:rPr>
                <w:rFonts w:ascii="Calibri" w:eastAsia="Calibri" w:hAnsi="Calibri" w:cs="Calibri"/>
              </w:rPr>
              <w:t>a</w:t>
            </w:r>
          </w:p>
        </w:tc>
        <w:tc>
          <w:tcPr>
            <w:tcW w:w="6239" w:type="dxa"/>
            <w:shd w:val="clear" w:color="auto" w:fill="FFFFFF"/>
            <w:vAlign w:val="center"/>
            <w:hideMark/>
          </w:tcPr>
          <w:p w:rsidR="00543EC2" w:rsidRPr="00543EC2" w:rsidRDefault="00543EC2" w:rsidP="00543EC2">
            <w:pPr>
              <w:spacing w:after="0" w:line="240" w:lineRule="auto"/>
              <w:ind w:right="4051"/>
              <w:rPr>
                <w:rFonts w:ascii="Calibri" w:eastAsia="Calibri" w:hAnsi="Calibri" w:cs="Calibri"/>
              </w:rPr>
            </w:pPr>
            <w:r w:rsidRPr="00543EC2">
              <w:rPr>
                <w:rFonts w:ascii="Calibri" w:eastAsia="Calibri" w:hAnsi="Calibri" w:cs="Calibri"/>
              </w:rPr>
              <w:t xml:space="preserve">655, 85   EUR </w:t>
            </w:r>
          </w:p>
        </w:tc>
      </w:tr>
      <w:tr w:rsidR="00543EC2" w:rsidRPr="00543EC2" w:rsidTr="00493439">
        <w:trPr>
          <w:trHeight w:val="711"/>
          <w:tblCellSpacing w:w="15" w:type="dxa"/>
        </w:trPr>
        <w:tc>
          <w:tcPr>
            <w:tcW w:w="2505" w:type="dxa"/>
            <w:vAlign w:val="center"/>
            <w:hideMark/>
          </w:tcPr>
          <w:p w:rsidR="00543EC2" w:rsidRPr="00543EC2" w:rsidRDefault="00543EC2" w:rsidP="00543EC2">
            <w:pPr>
              <w:spacing w:after="0" w:line="240" w:lineRule="auto"/>
              <w:rPr>
                <w:rFonts w:ascii="Calibri" w:eastAsia="Calibri" w:hAnsi="Calibri" w:cs="Calibri"/>
              </w:rPr>
            </w:pPr>
            <w:r w:rsidRPr="00543EC2">
              <w:rPr>
                <w:rFonts w:ascii="Calibri" w:eastAsia="Calibri" w:hAnsi="Calibri" w:cs="Calibri"/>
              </w:rPr>
              <w:t xml:space="preserve"> Skupina od 3. do 6. leta </w:t>
            </w:r>
          </w:p>
        </w:tc>
        <w:tc>
          <w:tcPr>
            <w:tcW w:w="6239" w:type="dxa"/>
            <w:shd w:val="clear" w:color="auto" w:fill="FFFFFF"/>
            <w:vAlign w:val="center"/>
            <w:hideMark/>
          </w:tcPr>
          <w:p w:rsidR="00543EC2" w:rsidRPr="00543EC2" w:rsidRDefault="00543EC2" w:rsidP="00543EC2">
            <w:pPr>
              <w:spacing w:after="0" w:line="240" w:lineRule="auto"/>
              <w:ind w:right="4051"/>
              <w:rPr>
                <w:rFonts w:ascii="Calibri" w:eastAsia="Calibri" w:hAnsi="Calibri" w:cs="Calibri"/>
              </w:rPr>
            </w:pPr>
            <w:r w:rsidRPr="00543EC2">
              <w:rPr>
                <w:rFonts w:ascii="Calibri" w:eastAsia="Calibri" w:hAnsi="Calibri" w:cs="Calibri"/>
              </w:rPr>
              <w:t xml:space="preserve">501,72   EUR </w:t>
            </w:r>
          </w:p>
        </w:tc>
      </w:tr>
    </w:tbl>
    <w:p w:rsidR="00543EC2" w:rsidRPr="004E5AED" w:rsidRDefault="00543EC2" w:rsidP="004E5AED">
      <w:pPr>
        <w:autoSpaceDE w:val="0"/>
        <w:autoSpaceDN w:val="0"/>
        <w:adjustRightInd w:val="0"/>
        <w:spacing w:after="0" w:line="240" w:lineRule="auto"/>
        <w:rPr>
          <w:rFonts w:ascii="Calibri" w:eastAsia="Calibri" w:hAnsi="Calibri" w:cs="Calibri"/>
        </w:rPr>
      </w:pPr>
      <w:r w:rsidRPr="00543EC2">
        <w:rPr>
          <w:rFonts w:ascii="Calibri" w:eastAsia="Calibri" w:hAnsi="Calibri" w:cs="Calibri"/>
        </w:rPr>
        <w:t xml:space="preserve">Vloge za znižano plačilo vrtca zbirajo na Centrih za socialno delo. </w:t>
      </w:r>
    </w:p>
    <w:p w:rsidR="003D63B1" w:rsidRPr="004E5AED" w:rsidRDefault="0067230E" w:rsidP="005A3ACC">
      <w:pPr>
        <w:jc w:val="both"/>
        <w:rPr>
          <w:rFonts w:cstheme="minorHAnsi"/>
        </w:rPr>
      </w:pPr>
      <w:r w:rsidRPr="0038403E">
        <w:rPr>
          <w:rFonts w:cstheme="minorHAnsi"/>
        </w:rPr>
        <w:t>Vrtec Mengeš je posloval gospodarno in skrbel za ravn</w:t>
      </w:r>
      <w:r w:rsidR="005A3ACC" w:rsidRPr="0038403E">
        <w:rPr>
          <w:rFonts w:cstheme="minorHAnsi"/>
        </w:rPr>
        <w:t xml:space="preserve">ovesje med prihodki in odhodki. </w:t>
      </w:r>
    </w:p>
    <w:p w:rsidR="005A3ACC" w:rsidRPr="0038403E" w:rsidRDefault="005A3ACC" w:rsidP="005A3ACC">
      <w:pPr>
        <w:jc w:val="both"/>
        <w:rPr>
          <w:rFonts w:cstheme="minorHAnsi"/>
          <w:b/>
        </w:rPr>
      </w:pPr>
      <w:r w:rsidRPr="0038403E">
        <w:rPr>
          <w:rFonts w:cstheme="minorHAnsi"/>
          <w:b/>
        </w:rPr>
        <w:t>Vizija in poslanstvo vrtca</w:t>
      </w:r>
    </w:p>
    <w:p w:rsidR="005A3ACC" w:rsidRPr="0038403E" w:rsidRDefault="005A3ACC" w:rsidP="005A3ACC">
      <w:pPr>
        <w:pStyle w:val="Odstavekseznama"/>
        <w:ind w:left="426"/>
        <w:jc w:val="both"/>
        <w:rPr>
          <w:rFonts w:cstheme="minorHAnsi"/>
        </w:rPr>
      </w:pPr>
      <w:r w:rsidRPr="0038403E">
        <w:rPr>
          <w:rFonts w:cstheme="minorHAnsi"/>
        </w:rPr>
        <w:t>Ob podpori lokalne skupnosti in staršev skrbimo za kvaliteto življenja v vrtcu vsi zaposleni.</w:t>
      </w:r>
    </w:p>
    <w:p w:rsidR="005A3ACC" w:rsidRPr="0038403E" w:rsidRDefault="005A3ACC" w:rsidP="005A3ACC">
      <w:pPr>
        <w:pStyle w:val="Slog1"/>
        <w:numPr>
          <w:ilvl w:val="0"/>
          <w:numId w:val="0"/>
        </w:numPr>
        <w:pBdr>
          <w:top w:val="none" w:sz="0" w:space="0" w:color="auto"/>
          <w:left w:val="none" w:sz="0" w:space="0" w:color="auto"/>
          <w:bottom w:val="none" w:sz="0" w:space="0" w:color="auto"/>
          <w:right w:val="none" w:sz="0" w:space="0" w:color="auto"/>
        </w:pBdr>
        <w:shd w:val="clear" w:color="auto" w:fill="auto"/>
        <w:ind w:left="360"/>
        <w:rPr>
          <w:rFonts w:asciiTheme="minorHAnsi" w:hAnsiTheme="minorHAnsi" w:cstheme="minorHAnsi"/>
          <w:b w:val="0"/>
          <w:sz w:val="22"/>
          <w:szCs w:val="22"/>
        </w:rPr>
      </w:pPr>
      <w:r w:rsidRPr="0038403E">
        <w:rPr>
          <w:rFonts w:asciiTheme="minorHAnsi" w:hAnsiTheme="minorHAnsi" w:cstheme="minorHAnsi"/>
          <w:b w:val="0"/>
          <w:sz w:val="22"/>
          <w:szCs w:val="22"/>
        </w:rPr>
        <w:t xml:space="preserve">»Zadovoljstvo otrok, staršev in zaposlenih dosegamo s kvalitetnim medsebojnim sodelovanjem, vključevanjem, izobraževanjem ustvarjanjem in razvijanjem, s pozitivno naravnanostjo, profesionalnostjo in veliko humorja.« </w:t>
      </w:r>
    </w:p>
    <w:p w:rsidR="005A3ACC" w:rsidRPr="0038403E" w:rsidRDefault="005A3ACC" w:rsidP="005A3ACC">
      <w:pPr>
        <w:pStyle w:val="Slog1"/>
        <w:numPr>
          <w:ilvl w:val="0"/>
          <w:numId w:val="0"/>
        </w:numPr>
        <w:pBdr>
          <w:top w:val="none" w:sz="0" w:space="0" w:color="auto"/>
          <w:left w:val="none" w:sz="0" w:space="0" w:color="auto"/>
          <w:bottom w:val="none" w:sz="0" w:space="0" w:color="auto"/>
          <w:right w:val="none" w:sz="0" w:space="0" w:color="auto"/>
        </w:pBdr>
        <w:shd w:val="clear" w:color="auto" w:fill="auto"/>
        <w:ind w:left="360"/>
        <w:jc w:val="both"/>
        <w:rPr>
          <w:rFonts w:asciiTheme="minorHAnsi" w:hAnsiTheme="minorHAnsi" w:cstheme="minorHAnsi"/>
          <w:b w:val="0"/>
          <w:sz w:val="22"/>
          <w:szCs w:val="22"/>
        </w:rPr>
      </w:pPr>
      <w:r w:rsidRPr="0038403E">
        <w:rPr>
          <w:rFonts w:asciiTheme="minorHAnsi" w:hAnsiTheme="minorHAnsi" w:cstheme="minorHAnsi"/>
          <w:b w:val="0"/>
          <w:sz w:val="22"/>
          <w:szCs w:val="22"/>
        </w:rPr>
        <w:t xml:space="preserve">»Pri delu nas vodijo: poštenost, iskrenost, ljubezen, zdravje in znanje.« </w:t>
      </w:r>
    </w:p>
    <w:p w:rsidR="005A3ACC" w:rsidRPr="0038403E" w:rsidRDefault="005A3ACC" w:rsidP="005A3ACC">
      <w:pPr>
        <w:pStyle w:val="Slog1"/>
        <w:numPr>
          <w:ilvl w:val="0"/>
          <w:numId w:val="0"/>
        </w:numPr>
        <w:pBdr>
          <w:top w:val="none" w:sz="0" w:space="0" w:color="auto"/>
          <w:left w:val="none" w:sz="0" w:space="0" w:color="auto"/>
          <w:bottom w:val="none" w:sz="0" w:space="0" w:color="auto"/>
          <w:right w:val="none" w:sz="0" w:space="0" w:color="auto"/>
        </w:pBdr>
        <w:shd w:val="clear" w:color="auto" w:fill="auto"/>
        <w:ind w:left="360" w:hanging="360"/>
        <w:jc w:val="both"/>
        <w:rPr>
          <w:rFonts w:asciiTheme="minorHAnsi" w:hAnsiTheme="minorHAnsi" w:cstheme="minorHAnsi"/>
          <w:b w:val="0"/>
          <w:sz w:val="22"/>
          <w:szCs w:val="22"/>
        </w:rPr>
      </w:pPr>
      <w:r w:rsidRPr="0038403E">
        <w:rPr>
          <w:rFonts w:asciiTheme="minorHAnsi" w:hAnsiTheme="minorHAnsi" w:cstheme="minorHAnsi"/>
          <w:b w:val="0"/>
          <w:sz w:val="22"/>
          <w:szCs w:val="22"/>
        </w:rPr>
        <w:t xml:space="preserve">       Postati želimo vrtec z visoko motiviranimi in strokovno usposobljenimi zaposlenimi, ki z različnimi  strokovnimi znanji nudijo visoko kakovost svojih storitev.  Načrtno se trudimo razvijati sposobnosti posameznega otroka in seveda pri tem krepimo njegova močna področja. </w:t>
      </w:r>
    </w:p>
    <w:p w:rsidR="0067230E" w:rsidRDefault="0067230E" w:rsidP="005A3ACC">
      <w:pPr>
        <w:jc w:val="both"/>
        <w:rPr>
          <w:rFonts w:cstheme="minorHAnsi"/>
          <w:b/>
        </w:rPr>
      </w:pPr>
      <w:r w:rsidRPr="0038403E">
        <w:rPr>
          <w:rFonts w:cstheme="minorHAnsi"/>
        </w:rPr>
        <w:lastRenderedPageBreak/>
        <w:t xml:space="preserve"> </w:t>
      </w:r>
      <w:r w:rsidRPr="0038403E">
        <w:rPr>
          <w:rFonts w:cstheme="minorHAnsi"/>
          <w:b/>
        </w:rPr>
        <w:t xml:space="preserve">Dolgoročni cilji Vrtca  Mengeš </w:t>
      </w:r>
    </w:p>
    <w:p w:rsidR="00FC0513" w:rsidRPr="0038403E" w:rsidRDefault="00FC0513" w:rsidP="00FC0513">
      <w:pPr>
        <w:pStyle w:val="Odstavekseznama"/>
        <w:numPr>
          <w:ilvl w:val="0"/>
          <w:numId w:val="5"/>
        </w:numPr>
        <w:autoSpaceDE w:val="0"/>
        <w:autoSpaceDN w:val="0"/>
        <w:adjustRightInd w:val="0"/>
        <w:spacing w:after="66" w:line="240" w:lineRule="auto"/>
        <w:jc w:val="both"/>
        <w:rPr>
          <w:rFonts w:eastAsia="Times New Roman" w:cstheme="minorHAnsi"/>
          <w:color w:val="000000"/>
          <w:lang w:eastAsia="sl-SI"/>
        </w:rPr>
      </w:pPr>
      <w:r w:rsidRPr="0038403E">
        <w:rPr>
          <w:rFonts w:eastAsia="Times New Roman" w:cstheme="minorHAnsi"/>
          <w:color w:val="000000"/>
          <w:lang w:eastAsia="sl-SI"/>
        </w:rPr>
        <w:t xml:space="preserve">Stalno izboljševati kakovost dela v odnosu do otrok, staršev, okolja na podlagi kritične evalvacije načrtovanja in dela. </w:t>
      </w:r>
    </w:p>
    <w:p w:rsidR="00FC0513" w:rsidRPr="0038403E" w:rsidRDefault="00FC0513" w:rsidP="00FC0513">
      <w:pPr>
        <w:pStyle w:val="Odstavekseznama"/>
        <w:numPr>
          <w:ilvl w:val="0"/>
          <w:numId w:val="5"/>
        </w:numPr>
        <w:autoSpaceDE w:val="0"/>
        <w:autoSpaceDN w:val="0"/>
        <w:adjustRightInd w:val="0"/>
        <w:spacing w:after="66" w:line="240" w:lineRule="auto"/>
        <w:jc w:val="both"/>
        <w:rPr>
          <w:rFonts w:eastAsia="Times New Roman" w:cstheme="minorHAnsi"/>
          <w:color w:val="000000"/>
          <w:lang w:eastAsia="sl-SI"/>
        </w:rPr>
      </w:pPr>
      <w:r w:rsidRPr="0038403E">
        <w:rPr>
          <w:rFonts w:eastAsia="Times New Roman" w:cstheme="minorHAnsi"/>
          <w:color w:val="000000"/>
          <w:lang w:eastAsia="sl-SI"/>
        </w:rPr>
        <w:t>Izvedbeni kurikul poglabljati z aktivnimi metodami poučevanja in metodami sodelovalnega učenja.</w:t>
      </w:r>
    </w:p>
    <w:p w:rsidR="00FC0513" w:rsidRPr="0038403E" w:rsidRDefault="00FC0513" w:rsidP="00FC0513">
      <w:pPr>
        <w:pStyle w:val="Odstavekseznama"/>
        <w:numPr>
          <w:ilvl w:val="0"/>
          <w:numId w:val="5"/>
        </w:numPr>
        <w:autoSpaceDE w:val="0"/>
        <w:autoSpaceDN w:val="0"/>
        <w:adjustRightInd w:val="0"/>
        <w:spacing w:after="66" w:line="240" w:lineRule="auto"/>
        <w:jc w:val="both"/>
        <w:rPr>
          <w:rFonts w:eastAsia="Times New Roman" w:cstheme="minorHAnsi"/>
          <w:color w:val="000000"/>
          <w:lang w:eastAsia="sl-SI"/>
        </w:rPr>
      </w:pPr>
      <w:r w:rsidRPr="0038403E">
        <w:rPr>
          <w:rFonts w:eastAsia="Times New Roman" w:cstheme="minorHAnsi"/>
          <w:color w:val="000000"/>
          <w:lang w:eastAsia="sl-SI"/>
        </w:rPr>
        <w:t xml:space="preserve">Nadaljevati s  procesom redne samoevalvacije z obdelavo podatkov. </w:t>
      </w:r>
    </w:p>
    <w:p w:rsidR="00FC0513" w:rsidRPr="0038403E" w:rsidRDefault="00FC0513" w:rsidP="00FC0513">
      <w:pPr>
        <w:pStyle w:val="Odstavekseznama"/>
        <w:numPr>
          <w:ilvl w:val="0"/>
          <w:numId w:val="5"/>
        </w:numPr>
        <w:autoSpaceDE w:val="0"/>
        <w:autoSpaceDN w:val="0"/>
        <w:adjustRightInd w:val="0"/>
        <w:spacing w:after="66" w:line="240" w:lineRule="auto"/>
        <w:jc w:val="both"/>
        <w:rPr>
          <w:rFonts w:eastAsia="Times New Roman" w:cstheme="minorHAnsi"/>
          <w:color w:val="000000"/>
          <w:lang w:eastAsia="sl-SI"/>
        </w:rPr>
      </w:pPr>
      <w:r w:rsidRPr="0038403E">
        <w:rPr>
          <w:rFonts w:eastAsia="Times New Roman" w:cstheme="minorHAnsi"/>
          <w:color w:val="000000"/>
          <w:lang w:eastAsia="sl-SI"/>
        </w:rPr>
        <w:t xml:space="preserve">Negovati in razvijati strokovno profesionalnost zaposlenih in razvijati sodelovalno kulturo. </w:t>
      </w:r>
    </w:p>
    <w:p w:rsidR="00FC0513" w:rsidRPr="0038403E" w:rsidRDefault="00FC0513" w:rsidP="00FC0513">
      <w:pPr>
        <w:pStyle w:val="Odstavekseznama"/>
        <w:numPr>
          <w:ilvl w:val="0"/>
          <w:numId w:val="5"/>
        </w:numPr>
        <w:autoSpaceDE w:val="0"/>
        <w:autoSpaceDN w:val="0"/>
        <w:adjustRightInd w:val="0"/>
        <w:spacing w:after="0" w:line="240" w:lineRule="auto"/>
        <w:jc w:val="both"/>
        <w:rPr>
          <w:rFonts w:eastAsia="Times New Roman" w:cstheme="minorHAnsi"/>
          <w:color w:val="000000"/>
          <w:lang w:eastAsia="sl-SI"/>
        </w:rPr>
      </w:pPr>
      <w:r>
        <w:rPr>
          <w:rFonts w:eastAsia="Times New Roman" w:cstheme="minorHAnsi"/>
          <w:color w:val="000000"/>
          <w:lang w:eastAsia="sl-SI"/>
        </w:rPr>
        <w:t xml:space="preserve">Krepiti </w:t>
      </w:r>
      <w:r w:rsidRPr="0038403E">
        <w:rPr>
          <w:rFonts w:eastAsia="Times New Roman" w:cstheme="minorHAnsi"/>
          <w:color w:val="000000"/>
          <w:lang w:eastAsia="sl-SI"/>
        </w:rPr>
        <w:t>računalniško pismenost zaposlen</w:t>
      </w:r>
      <w:r>
        <w:rPr>
          <w:rFonts w:eastAsia="Times New Roman" w:cstheme="minorHAnsi"/>
          <w:color w:val="000000"/>
          <w:lang w:eastAsia="sl-SI"/>
        </w:rPr>
        <w:t xml:space="preserve">ih, uporaba </w:t>
      </w:r>
      <w:r w:rsidRPr="0038403E">
        <w:rPr>
          <w:rFonts w:eastAsia="Times New Roman" w:cstheme="minorHAnsi"/>
          <w:color w:val="000000"/>
          <w:lang w:eastAsia="sl-SI"/>
        </w:rPr>
        <w:t xml:space="preserve"> e -  asistent</w:t>
      </w:r>
      <w:r>
        <w:rPr>
          <w:rFonts w:eastAsia="Times New Roman" w:cstheme="minorHAnsi"/>
          <w:color w:val="000000"/>
          <w:lang w:eastAsia="sl-SI"/>
        </w:rPr>
        <w:t>, zoom, ostala spletna orodja</w:t>
      </w:r>
      <w:r w:rsidRPr="0038403E">
        <w:rPr>
          <w:rFonts w:eastAsia="Times New Roman" w:cstheme="minorHAnsi"/>
          <w:color w:val="000000"/>
          <w:lang w:eastAsia="sl-SI"/>
        </w:rPr>
        <w:t xml:space="preserve">. </w:t>
      </w:r>
    </w:p>
    <w:p w:rsidR="00FC0513" w:rsidRPr="0038403E" w:rsidRDefault="00FC0513" w:rsidP="00FC0513">
      <w:pPr>
        <w:pStyle w:val="Odstavekseznama"/>
        <w:numPr>
          <w:ilvl w:val="0"/>
          <w:numId w:val="5"/>
        </w:numPr>
        <w:autoSpaceDE w:val="0"/>
        <w:autoSpaceDN w:val="0"/>
        <w:adjustRightInd w:val="0"/>
        <w:spacing w:after="66" w:line="240" w:lineRule="auto"/>
        <w:jc w:val="both"/>
        <w:rPr>
          <w:rFonts w:eastAsia="Times New Roman" w:cstheme="minorHAnsi"/>
          <w:lang w:eastAsia="sl-SI"/>
        </w:rPr>
      </w:pPr>
      <w:r w:rsidRPr="0038403E">
        <w:rPr>
          <w:rFonts w:eastAsia="Times New Roman" w:cstheme="minorHAnsi"/>
          <w:lang w:eastAsia="sl-SI"/>
        </w:rPr>
        <w:t xml:space="preserve">Negovati in razvijati kvalitetno in učinkovito sodelovanje z ustanoviteljem. </w:t>
      </w:r>
    </w:p>
    <w:p w:rsidR="00FC0513" w:rsidRPr="0038403E" w:rsidRDefault="00FC0513" w:rsidP="00FC0513">
      <w:pPr>
        <w:pStyle w:val="Odstavekseznama"/>
        <w:numPr>
          <w:ilvl w:val="0"/>
          <w:numId w:val="5"/>
        </w:numPr>
        <w:autoSpaceDE w:val="0"/>
        <w:autoSpaceDN w:val="0"/>
        <w:adjustRightInd w:val="0"/>
        <w:spacing w:after="66" w:line="240" w:lineRule="auto"/>
        <w:jc w:val="both"/>
        <w:rPr>
          <w:rFonts w:eastAsia="Times New Roman" w:cstheme="minorHAnsi"/>
          <w:lang w:eastAsia="sl-SI"/>
        </w:rPr>
      </w:pPr>
      <w:r w:rsidRPr="0038403E">
        <w:rPr>
          <w:rFonts w:eastAsia="Times New Roman" w:cstheme="minorHAnsi"/>
          <w:lang w:eastAsia="sl-SI"/>
        </w:rPr>
        <w:t>Negovati, razvijati in spodbujati zdrav način življenja zaposlenih, otrok in njihovih družin - Promocija zdravja na delovnem mestu.</w:t>
      </w:r>
    </w:p>
    <w:p w:rsidR="00FC0513" w:rsidRPr="0038403E" w:rsidRDefault="00FC0513" w:rsidP="00FC0513">
      <w:pPr>
        <w:pStyle w:val="Odstavekseznama"/>
        <w:numPr>
          <w:ilvl w:val="0"/>
          <w:numId w:val="5"/>
        </w:numPr>
        <w:autoSpaceDE w:val="0"/>
        <w:autoSpaceDN w:val="0"/>
        <w:adjustRightInd w:val="0"/>
        <w:spacing w:after="66" w:line="240" w:lineRule="auto"/>
        <w:jc w:val="both"/>
        <w:rPr>
          <w:rFonts w:eastAsia="Times New Roman" w:cstheme="minorHAnsi"/>
          <w:lang w:eastAsia="sl-SI"/>
        </w:rPr>
      </w:pPr>
      <w:r w:rsidRPr="0038403E">
        <w:rPr>
          <w:rFonts w:eastAsia="Times New Roman" w:cstheme="minorHAnsi"/>
          <w:lang w:eastAsia="sl-SI"/>
        </w:rPr>
        <w:t>Spodbujanje zdravega načina življenja</w:t>
      </w:r>
      <w:r>
        <w:rPr>
          <w:rFonts w:eastAsia="Times New Roman" w:cstheme="minorHAnsi"/>
          <w:lang w:eastAsia="sl-SI"/>
        </w:rPr>
        <w:t>.</w:t>
      </w:r>
    </w:p>
    <w:p w:rsidR="00FC0513" w:rsidRPr="0038403E" w:rsidRDefault="00FC0513" w:rsidP="00FC0513">
      <w:pPr>
        <w:pStyle w:val="Odstavekseznama"/>
        <w:numPr>
          <w:ilvl w:val="0"/>
          <w:numId w:val="5"/>
        </w:numPr>
        <w:autoSpaceDE w:val="0"/>
        <w:autoSpaceDN w:val="0"/>
        <w:adjustRightInd w:val="0"/>
        <w:spacing w:after="66" w:line="240" w:lineRule="auto"/>
        <w:jc w:val="both"/>
        <w:rPr>
          <w:rFonts w:eastAsia="Times New Roman" w:cstheme="minorHAnsi"/>
          <w:lang w:eastAsia="sl-SI"/>
        </w:rPr>
      </w:pPr>
      <w:r w:rsidRPr="0038403E">
        <w:rPr>
          <w:rFonts w:eastAsia="Times New Roman" w:cstheme="minorHAnsi"/>
          <w:lang w:eastAsia="sl-SI"/>
        </w:rPr>
        <w:t xml:space="preserve">Se truditi, da so vsi otroci in zaposleni enakovredni člani našega vrtca in da prav tako otroci kot odrasli z veseljem pridejo v vrtec. </w:t>
      </w:r>
    </w:p>
    <w:p w:rsidR="00FC0513" w:rsidRPr="0038403E" w:rsidRDefault="00FC0513" w:rsidP="00FC0513">
      <w:pPr>
        <w:autoSpaceDE w:val="0"/>
        <w:autoSpaceDN w:val="0"/>
        <w:adjustRightInd w:val="0"/>
        <w:spacing w:after="0" w:line="240" w:lineRule="auto"/>
        <w:jc w:val="both"/>
        <w:rPr>
          <w:rFonts w:eastAsia="Times New Roman" w:cstheme="minorHAnsi"/>
          <w:lang w:eastAsia="sl-SI"/>
        </w:rPr>
      </w:pPr>
    </w:p>
    <w:p w:rsidR="00FC0513" w:rsidRPr="0038403E" w:rsidRDefault="00FC0513" w:rsidP="00FC0513">
      <w:pPr>
        <w:autoSpaceDE w:val="0"/>
        <w:autoSpaceDN w:val="0"/>
        <w:adjustRightInd w:val="0"/>
        <w:spacing w:after="0" w:line="240" w:lineRule="auto"/>
        <w:jc w:val="both"/>
        <w:rPr>
          <w:rFonts w:eastAsia="Times New Roman" w:cstheme="minorHAnsi"/>
          <w:lang w:eastAsia="sl-SI"/>
        </w:rPr>
      </w:pPr>
      <w:r w:rsidRPr="0038403E">
        <w:rPr>
          <w:rFonts w:eastAsia="Times New Roman" w:cstheme="minorHAnsi"/>
          <w:lang w:eastAsia="sl-SI"/>
        </w:rPr>
        <w:t xml:space="preserve">Spoštovanje in dobri medsebojni odnosi so temeljni za vzpostavljanje partnerskega odnosa s starši, za razvoj timskega dela in učinkovite komunikacije na vseh nivojih. </w:t>
      </w:r>
    </w:p>
    <w:p w:rsidR="00FC0513" w:rsidRPr="00FC0513" w:rsidRDefault="00FC0513" w:rsidP="00FC0513">
      <w:pPr>
        <w:autoSpaceDE w:val="0"/>
        <w:autoSpaceDN w:val="0"/>
        <w:adjustRightInd w:val="0"/>
        <w:spacing w:after="0" w:line="240" w:lineRule="auto"/>
        <w:jc w:val="both"/>
        <w:rPr>
          <w:rFonts w:eastAsia="Times New Roman" w:cstheme="minorHAnsi"/>
          <w:lang w:eastAsia="sl-SI"/>
        </w:rPr>
      </w:pPr>
      <w:r w:rsidRPr="0038403E">
        <w:rPr>
          <w:rFonts w:eastAsia="Times New Roman" w:cstheme="minorHAnsi"/>
          <w:lang w:eastAsia="sl-SI"/>
        </w:rPr>
        <w:t>Velik poudarek pa</w:t>
      </w:r>
      <w:r>
        <w:rPr>
          <w:rFonts w:eastAsia="Times New Roman" w:cstheme="minorHAnsi"/>
          <w:lang w:eastAsia="sl-SI"/>
        </w:rPr>
        <w:t xml:space="preserve"> je potrebno </w:t>
      </w:r>
      <w:r w:rsidRPr="0038403E">
        <w:rPr>
          <w:rFonts w:eastAsia="Times New Roman" w:cstheme="minorHAnsi"/>
          <w:lang w:eastAsia="sl-SI"/>
        </w:rPr>
        <w:t xml:space="preserve"> v teh časih dati tudi na zdr</w:t>
      </w:r>
      <w:r>
        <w:rPr>
          <w:rFonts w:eastAsia="Times New Roman" w:cstheme="minorHAnsi"/>
          <w:lang w:eastAsia="sl-SI"/>
        </w:rPr>
        <w:t xml:space="preserve">avje, tako fizično kot duševno, saj s obremenitve vsakega posameznika vedno večje. </w:t>
      </w:r>
    </w:p>
    <w:p w:rsidR="0067230E" w:rsidRPr="0038403E" w:rsidRDefault="0067230E" w:rsidP="0067230E">
      <w:pPr>
        <w:autoSpaceDE w:val="0"/>
        <w:autoSpaceDN w:val="0"/>
        <w:adjustRightInd w:val="0"/>
        <w:spacing w:after="0" w:line="240" w:lineRule="auto"/>
        <w:jc w:val="both"/>
        <w:rPr>
          <w:rFonts w:eastAsia="Times New Roman" w:cstheme="minorHAnsi"/>
          <w:lang w:eastAsia="sl-SI"/>
        </w:rPr>
      </w:pPr>
    </w:p>
    <w:p w:rsidR="0067230E" w:rsidRPr="0038403E" w:rsidRDefault="00C3355A" w:rsidP="005953CA">
      <w:pPr>
        <w:pStyle w:val="Naslov2"/>
        <w:rPr>
          <w:sz w:val="22"/>
          <w:szCs w:val="22"/>
        </w:rPr>
      </w:pPr>
      <w:r w:rsidRPr="0038403E">
        <w:rPr>
          <w:sz w:val="22"/>
          <w:szCs w:val="22"/>
        </w:rPr>
        <w:t xml:space="preserve"> </w:t>
      </w:r>
      <w:bookmarkStart w:id="17" w:name="_Toc187314011"/>
      <w:r w:rsidR="0067230E" w:rsidRPr="0038403E">
        <w:rPr>
          <w:sz w:val="22"/>
          <w:szCs w:val="22"/>
        </w:rPr>
        <w:t>Letni cilji Vrtca Mengeš</w:t>
      </w:r>
      <w:bookmarkEnd w:id="17"/>
    </w:p>
    <w:p w:rsidR="0002306C" w:rsidRPr="0038403E" w:rsidRDefault="00F97BBC" w:rsidP="00F97BBC">
      <w:pPr>
        <w:pStyle w:val="Default"/>
        <w:spacing w:before="100" w:after="6" w:line="276" w:lineRule="auto"/>
        <w:jc w:val="both"/>
        <w:rPr>
          <w:rFonts w:asciiTheme="minorHAnsi" w:hAnsiTheme="minorHAnsi" w:cstheme="minorHAnsi"/>
          <w:sz w:val="22"/>
          <w:szCs w:val="22"/>
        </w:rPr>
      </w:pPr>
      <w:r w:rsidRPr="0038403E">
        <w:rPr>
          <w:rFonts w:asciiTheme="minorHAnsi" w:hAnsiTheme="minorHAnsi" w:cstheme="minorHAnsi"/>
          <w:sz w:val="22"/>
          <w:szCs w:val="22"/>
        </w:rPr>
        <w:t xml:space="preserve">Spremljanje uresničevanja ciljev prednostnih področij </w:t>
      </w:r>
      <w:r w:rsidR="0007755E">
        <w:rPr>
          <w:rFonts w:asciiTheme="minorHAnsi" w:hAnsiTheme="minorHAnsi" w:cstheme="minorHAnsi"/>
          <w:sz w:val="22"/>
          <w:szCs w:val="22"/>
        </w:rPr>
        <w:t xml:space="preserve"> »</w:t>
      </w:r>
      <w:r w:rsidR="00861320">
        <w:rPr>
          <w:rFonts w:ascii="Calibri" w:eastAsia="Calibri" w:hAnsi="Calibri" w:cs="Calibri"/>
          <w:b/>
          <w:color w:val="auto"/>
          <w:sz w:val="22"/>
          <w:szCs w:val="22"/>
        </w:rPr>
        <w:t>Bonton v vrtcu</w:t>
      </w:r>
      <w:r w:rsidR="002857C1" w:rsidRPr="0038403E">
        <w:rPr>
          <w:rFonts w:asciiTheme="minorHAnsi" w:hAnsiTheme="minorHAnsi" w:cstheme="minorHAnsi"/>
          <w:sz w:val="22"/>
          <w:szCs w:val="22"/>
        </w:rPr>
        <w:t xml:space="preserve">« </w:t>
      </w:r>
      <w:r w:rsidR="004469B4" w:rsidRPr="0038403E">
        <w:rPr>
          <w:rFonts w:asciiTheme="minorHAnsi" w:hAnsiTheme="minorHAnsi" w:cstheme="minorHAnsi"/>
          <w:sz w:val="22"/>
          <w:szCs w:val="22"/>
        </w:rPr>
        <w:t xml:space="preserve"> </w:t>
      </w:r>
      <w:r w:rsidRPr="0038403E">
        <w:rPr>
          <w:rFonts w:asciiTheme="minorHAnsi" w:hAnsiTheme="minorHAnsi" w:cstheme="minorHAnsi"/>
          <w:sz w:val="22"/>
          <w:szCs w:val="22"/>
        </w:rPr>
        <w:t xml:space="preserve">skozi neposredno delo z otroki in preko </w:t>
      </w:r>
      <w:r w:rsidR="0002306C" w:rsidRPr="0038403E">
        <w:rPr>
          <w:rFonts w:asciiTheme="minorHAnsi" w:hAnsiTheme="minorHAnsi" w:cstheme="minorHAnsi"/>
          <w:sz w:val="22"/>
          <w:szCs w:val="22"/>
        </w:rPr>
        <w:t xml:space="preserve">zapisov v dokumentaciji oddelka. </w:t>
      </w:r>
    </w:p>
    <w:p w:rsidR="0067230E" w:rsidRPr="0038403E" w:rsidRDefault="0067230E" w:rsidP="0067230E">
      <w:pPr>
        <w:autoSpaceDE w:val="0"/>
        <w:autoSpaceDN w:val="0"/>
        <w:adjustRightInd w:val="0"/>
        <w:spacing w:after="70" w:line="240" w:lineRule="auto"/>
        <w:jc w:val="both"/>
        <w:rPr>
          <w:rFonts w:eastAsia="Times New Roman" w:cstheme="minorHAnsi"/>
          <w:lang w:eastAsia="sl-SI"/>
        </w:rPr>
      </w:pPr>
      <w:r w:rsidRPr="0038403E">
        <w:rPr>
          <w:rFonts w:eastAsia="Times New Roman" w:cstheme="minorHAnsi"/>
          <w:lang w:eastAsia="sl-SI"/>
        </w:rPr>
        <w:t xml:space="preserve">Nadaljevati želimo s  spodbudami za profesionalni in osebnostni razvoj strokovnih delavcev in razvijanje strategij vseživljenjskega učenja in kompetenc strokovnih delavcev in otrok ter </w:t>
      </w:r>
      <w:r w:rsidRPr="0038403E">
        <w:rPr>
          <w:rFonts w:eastAsia="Times New Roman" w:cstheme="minorHAnsi"/>
          <w:color w:val="000000"/>
          <w:lang w:eastAsia="sl-SI"/>
        </w:rPr>
        <w:t>razvijanje oblik sodelovanja s starši in izboljševanje področij sodelovanja med generacijami.</w:t>
      </w:r>
    </w:p>
    <w:p w:rsidR="00B42F9E" w:rsidRPr="0038403E" w:rsidRDefault="00B42F9E">
      <w:pPr>
        <w:spacing w:after="0" w:line="240" w:lineRule="auto"/>
        <w:rPr>
          <w:rFonts w:eastAsia="Times New Roman" w:cstheme="minorHAnsi"/>
          <w:lang w:eastAsia="sl-SI"/>
        </w:rPr>
      </w:pPr>
      <w:r w:rsidRPr="0038403E">
        <w:rPr>
          <w:rFonts w:eastAsia="Times New Roman" w:cstheme="minorHAnsi"/>
          <w:lang w:eastAsia="sl-SI"/>
        </w:rPr>
        <w:br w:type="page"/>
      </w:r>
    </w:p>
    <w:p w:rsidR="000A1DA0" w:rsidRPr="0038403E" w:rsidRDefault="0067230E" w:rsidP="008A5E71">
      <w:pPr>
        <w:pStyle w:val="Naslov1"/>
        <w:numPr>
          <w:ilvl w:val="0"/>
          <w:numId w:val="14"/>
        </w:numPr>
        <w:jc w:val="both"/>
        <w:rPr>
          <w:rFonts w:asciiTheme="minorHAnsi" w:hAnsiTheme="minorHAnsi" w:cstheme="minorHAnsi"/>
          <w:sz w:val="22"/>
          <w:szCs w:val="22"/>
        </w:rPr>
      </w:pPr>
      <w:bookmarkStart w:id="18" w:name="_Toc187314012"/>
      <w:r w:rsidRPr="00EB1431">
        <w:rPr>
          <w:rFonts w:asciiTheme="minorHAnsi" w:hAnsiTheme="minorHAnsi" w:cstheme="minorHAnsi"/>
          <w:color w:val="auto"/>
          <w:sz w:val="22"/>
          <w:szCs w:val="22"/>
        </w:rPr>
        <w:lastRenderedPageBreak/>
        <w:t>POSLOVNO POROČILO- posebni del</w:t>
      </w:r>
      <w:bookmarkEnd w:id="18"/>
    </w:p>
    <w:p w:rsidR="000A1DA0" w:rsidRPr="0038403E" w:rsidRDefault="000A1DA0" w:rsidP="000A1DA0">
      <w:pPr>
        <w:rPr>
          <w:rFonts w:cstheme="minorHAnsi"/>
        </w:rPr>
      </w:pPr>
    </w:p>
    <w:p w:rsidR="0067230E" w:rsidRPr="0038403E" w:rsidRDefault="0067230E" w:rsidP="000A1DA0">
      <w:pPr>
        <w:pStyle w:val="Naslov2"/>
        <w:rPr>
          <w:sz w:val="22"/>
          <w:szCs w:val="22"/>
        </w:rPr>
      </w:pPr>
      <w:bookmarkStart w:id="19" w:name="_Toc187314013"/>
      <w:r w:rsidRPr="0038403E">
        <w:rPr>
          <w:sz w:val="22"/>
          <w:szCs w:val="22"/>
        </w:rPr>
        <w:t>Zakonske in druge pravne podlage, ki pojasnjujejo delovno področje</w:t>
      </w:r>
      <w:bookmarkEnd w:id="19"/>
      <w:r w:rsidRPr="0038403E">
        <w:rPr>
          <w:sz w:val="22"/>
          <w:szCs w:val="22"/>
        </w:rPr>
        <w:t xml:space="preserve"> </w:t>
      </w:r>
    </w:p>
    <w:p w:rsidR="00105B74" w:rsidRPr="0038403E" w:rsidRDefault="00105B74" w:rsidP="008A5E71">
      <w:pPr>
        <w:pStyle w:val="Odstavekseznama"/>
        <w:numPr>
          <w:ilvl w:val="0"/>
          <w:numId w:val="2"/>
        </w:numPr>
        <w:spacing w:line="240" w:lineRule="auto"/>
        <w:jc w:val="both"/>
        <w:rPr>
          <w:rFonts w:cstheme="minorHAnsi"/>
        </w:rPr>
      </w:pPr>
      <w:r w:rsidRPr="0038403E">
        <w:rPr>
          <w:rFonts w:cstheme="minorHAnsi"/>
        </w:rPr>
        <w:t>Zakon o delovnih razmerjih</w:t>
      </w:r>
    </w:p>
    <w:p w:rsidR="00105B74" w:rsidRPr="0038403E" w:rsidRDefault="00105B74" w:rsidP="008A5E71">
      <w:pPr>
        <w:pStyle w:val="Odstavekseznama"/>
        <w:numPr>
          <w:ilvl w:val="0"/>
          <w:numId w:val="2"/>
        </w:numPr>
        <w:spacing w:line="240" w:lineRule="auto"/>
        <w:jc w:val="both"/>
        <w:rPr>
          <w:rFonts w:cstheme="minorHAnsi"/>
        </w:rPr>
      </w:pPr>
      <w:r w:rsidRPr="0038403E">
        <w:rPr>
          <w:rFonts w:cstheme="minorHAnsi"/>
        </w:rPr>
        <w:t>Odlok o ustanovitvi javnega vzgojno – izobraževalnega zavoda Vrtca Mengeš</w:t>
      </w:r>
    </w:p>
    <w:p w:rsidR="00105B74" w:rsidRPr="0038403E" w:rsidRDefault="00105B74" w:rsidP="008A5E71">
      <w:pPr>
        <w:pStyle w:val="Odstavekseznama"/>
        <w:numPr>
          <w:ilvl w:val="0"/>
          <w:numId w:val="2"/>
        </w:numPr>
        <w:spacing w:line="240" w:lineRule="auto"/>
        <w:jc w:val="both"/>
        <w:rPr>
          <w:rFonts w:cstheme="minorHAnsi"/>
        </w:rPr>
      </w:pPr>
      <w:r w:rsidRPr="0038403E">
        <w:rPr>
          <w:rFonts w:cstheme="minorHAnsi"/>
        </w:rPr>
        <w:t>Zakon o zavodih</w:t>
      </w:r>
    </w:p>
    <w:p w:rsidR="00105B74" w:rsidRPr="0038403E" w:rsidRDefault="00105B74" w:rsidP="008A5E71">
      <w:pPr>
        <w:pStyle w:val="Odstavekseznama"/>
        <w:numPr>
          <w:ilvl w:val="0"/>
          <w:numId w:val="2"/>
        </w:numPr>
        <w:spacing w:line="240" w:lineRule="auto"/>
        <w:jc w:val="both"/>
        <w:rPr>
          <w:rFonts w:cstheme="minorHAnsi"/>
        </w:rPr>
      </w:pPr>
      <w:r w:rsidRPr="0038403E">
        <w:rPr>
          <w:rFonts w:cstheme="minorHAnsi"/>
        </w:rPr>
        <w:t xml:space="preserve">Zakon o vrtcih </w:t>
      </w:r>
    </w:p>
    <w:p w:rsidR="00105B74" w:rsidRPr="0038403E" w:rsidRDefault="00105B74" w:rsidP="008A5E71">
      <w:pPr>
        <w:pStyle w:val="Odstavekseznama"/>
        <w:numPr>
          <w:ilvl w:val="0"/>
          <w:numId w:val="2"/>
        </w:numPr>
        <w:spacing w:line="240" w:lineRule="auto"/>
        <w:jc w:val="both"/>
        <w:rPr>
          <w:rFonts w:cstheme="minorHAnsi"/>
        </w:rPr>
      </w:pPr>
      <w:r w:rsidRPr="0038403E">
        <w:rPr>
          <w:rFonts w:cstheme="minorHAnsi"/>
        </w:rPr>
        <w:t>Zakon o organizaciji in financiranju vzgoje in izobraževanja</w:t>
      </w:r>
    </w:p>
    <w:p w:rsidR="00105B74" w:rsidRPr="0038403E" w:rsidRDefault="00105B74" w:rsidP="008A5E71">
      <w:pPr>
        <w:pStyle w:val="Odstavekseznama"/>
        <w:numPr>
          <w:ilvl w:val="0"/>
          <w:numId w:val="2"/>
        </w:numPr>
        <w:spacing w:line="240" w:lineRule="auto"/>
        <w:jc w:val="both"/>
        <w:rPr>
          <w:rFonts w:cstheme="minorHAnsi"/>
        </w:rPr>
      </w:pPr>
      <w:r w:rsidRPr="0038403E">
        <w:rPr>
          <w:rFonts w:cstheme="minorHAnsi"/>
        </w:rPr>
        <w:t>Zakon o javnih financah</w:t>
      </w:r>
    </w:p>
    <w:p w:rsidR="00213AAE" w:rsidRDefault="00105B74" w:rsidP="00213AAE">
      <w:pPr>
        <w:pStyle w:val="Odstavekseznama"/>
        <w:numPr>
          <w:ilvl w:val="0"/>
          <w:numId w:val="2"/>
        </w:numPr>
        <w:spacing w:line="240" w:lineRule="auto"/>
        <w:jc w:val="both"/>
        <w:rPr>
          <w:rFonts w:cstheme="minorHAnsi"/>
        </w:rPr>
      </w:pPr>
      <w:r w:rsidRPr="0038403E">
        <w:rPr>
          <w:rFonts w:cstheme="minorHAnsi"/>
        </w:rPr>
        <w:t>Zakon o računovodstvu</w:t>
      </w:r>
    </w:p>
    <w:p w:rsidR="00213AAE" w:rsidRPr="00213AAE" w:rsidRDefault="00213AAE" w:rsidP="00213AAE">
      <w:pPr>
        <w:pStyle w:val="Odstavekseznama"/>
        <w:numPr>
          <w:ilvl w:val="0"/>
          <w:numId w:val="2"/>
        </w:numPr>
        <w:spacing w:after="0" w:line="240" w:lineRule="auto"/>
        <w:jc w:val="both"/>
        <w:rPr>
          <w:rFonts w:cstheme="minorHAnsi"/>
        </w:rPr>
      </w:pPr>
      <w:r w:rsidRPr="00213AAE">
        <w:rPr>
          <w:rFonts w:cstheme="minorHAnsi"/>
        </w:rPr>
        <w:t xml:space="preserve">Zakon o sistemu plač v javnem sektorju (ZSPJS) </w:t>
      </w:r>
    </w:p>
    <w:p w:rsidR="00105B74" w:rsidRPr="0038403E" w:rsidRDefault="00023CEC" w:rsidP="00213AAE">
      <w:pPr>
        <w:numPr>
          <w:ilvl w:val="0"/>
          <w:numId w:val="2"/>
        </w:numPr>
        <w:spacing w:before="100" w:beforeAutospacing="1" w:after="0" w:line="240" w:lineRule="auto"/>
        <w:rPr>
          <w:rFonts w:cstheme="minorHAnsi"/>
        </w:rPr>
      </w:pPr>
      <w:hyperlink r:id="rId11" w:tgtFrame="_blank" w:history="1">
        <w:r w:rsidR="00105B74" w:rsidRPr="0038403E">
          <w:rPr>
            <w:rStyle w:val="Hiperpovezava"/>
            <w:rFonts w:cstheme="minorHAnsi"/>
            <w:color w:val="auto"/>
            <w:u w:val="none"/>
          </w:rPr>
          <w:t>Pravilnik o plačilih staršev za programe v vrtcih</w:t>
        </w:r>
      </w:hyperlink>
    </w:p>
    <w:p w:rsidR="00105B74" w:rsidRPr="0038403E" w:rsidRDefault="00105B74" w:rsidP="008A5E71">
      <w:pPr>
        <w:pStyle w:val="Odstavekseznama"/>
        <w:numPr>
          <w:ilvl w:val="0"/>
          <w:numId w:val="2"/>
        </w:numPr>
        <w:spacing w:line="240" w:lineRule="auto"/>
        <w:jc w:val="both"/>
        <w:rPr>
          <w:rFonts w:cstheme="minorHAnsi"/>
        </w:rPr>
      </w:pPr>
      <w:r w:rsidRPr="0038403E">
        <w:rPr>
          <w:rFonts w:cstheme="minorHAnsi"/>
        </w:rPr>
        <w:t>Kolektivna pogodba za dejavnost vzgoje in izobraževanja v RS</w:t>
      </w:r>
    </w:p>
    <w:p w:rsidR="00105B74" w:rsidRPr="0038403E" w:rsidRDefault="00105B74" w:rsidP="008A5E71">
      <w:pPr>
        <w:pStyle w:val="Odstavekseznama"/>
        <w:numPr>
          <w:ilvl w:val="0"/>
          <w:numId w:val="2"/>
        </w:numPr>
        <w:spacing w:line="240" w:lineRule="auto"/>
        <w:jc w:val="both"/>
        <w:rPr>
          <w:rFonts w:cstheme="minorHAnsi"/>
        </w:rPr>
      </w:pPr>
      <w:r w:rsidRPr="0038403E">
        <w:rPr>
          <w:rFonts w:cstheme="minorHAnsi"/>
        </w:rPr>
        <w:t>Pravilnik o določitvi neposrednih in posrednih uporabnikov državnega in občinskega proračuna</w:t>
      </w:r>
    </w:p>
    <w:p w:rsidR="00105B74" w:rsidRPr="0038403E" w:rsidRDefault="00105B74" w:rsidP="008A5E71">
      <w:pPr>
        <w:pStyle w:val="Odstavekseznama"/>
        <w:numPr>
          <w:ilvl w:val="0"/>
          <w:numId w:val="2"/>
        </w:numPr>
        <w:spacing w:line="240" w:lineRule="auto"/>
        <w:jc w:val="both"/>
        <w:rPr>
          <w:rFonts w:cstheme="minorHAnsi"/>
        </w:rPr>
      </w:pPr>
      <w:r w:rsidRPr="0038403E">
        <w:rPr>
          <w:rFonts w:cstheme="minorHAnsi"/>
        </w:rPr>
        <w:t>Zakon o usmerjanju otrok s posebnimi potrebami</w:t>
      </w:r>
    </w:p>
    <w:p w:rsidR="00105B74" w:rsidRPr="0038403E" w:rsidRDefault="00105B74" w:rsidP="008A5E71">
      <w:pPr>
        <w:pStyle w:val="Odstavekseznama"/>
        <w:numPr>
          <w:ilvl w:val="0"/>
          <w:numId w:val="2"/>
        </w:numPr>
        <w:spacing w:after="0" w:line="240" w:lineRule="auto"/>
        <w:jc w:val="both"/>
        <w:rPr>
          <w:rFonts w:cstheme="minorHAnsi"/>
        </w:rPr>
      </w:pPr>
      <w:r w:rsidRPr="0038403E">
        <w:rPr>
          <w:rFonts w:cstheme="minorHAnsi"/>
        </w:rPr>
        <w:t>Pravilnik o publikaciji vrtca</w:t>
      </w:r>
    </w:p>
    <w:p w:rsidR="00105B74" w:rsidRPr="0038403E" w:rsidRDefault="00023CEC" w:rsidP="008A5E71">
      <w:pPr>
        <w:numPr>
          <w:ilvl w:val="0"/>
          <w:numId w:val="2"/>
        </w:numPr>
        <w:spacing w:before="100" w:beforeAutospacing="1" w:after="0" w:line="240" w:lineRule="auto"/>
        <w:rPr>
          <w:rFonts w:cstheme="minorHAnsi"/>
        </w:rPr>
      </w:pPr>
      <w:hyperlink r:id="rId12" w:tgtFrame="_blank" w:history="1">
        <w:r w:rsidR="00105B74" w:rsidRPr="0038403E">
          <w:rPr>
            <w:rStyle w:val="Hiperpovezava"/>
            <w:rFonts w:cstheme="minorHAnsi"/>
            <w:color w:val="auto"/>
            <w:u w:val="none"/>
          </w:rPr>
          <w:t>Pravilnik o zbiranju in varstvu osebnih podatkov na področju predšolske vzgoje</w:t>
        </w:r>
      </w:hyperlink>
    </w:p>
    <w:p w:rsidR="00105B74" w:rsidRPr="00213AAE" w:rsidRDefault="00023CEC" w:rsidP="00213AAE">
      <w:pPr>
        <w:numPr>
          <w:ilvl w:val="0"/>
          <w:numId w:val="2"/>
        </w:numPr>
        <w:spacing w:before="100" w:beforeAutospacing="1" w:after="100" w:afterAutospacing="1" w:line="240" w:lineRule="auto"/>
        <w:rPr>
          <w:rFonts w:cstheme="minorHAnsi"/>
        </w:rPr>
      </w:pPr>
      <w:hyperlink r:id="rId13" w:tgtFrame="_blank" w:history="1">
        <w:r w:rsidR="00105B74" w:rsidRPr="0038403E">
          <w:rPr>
            <w:rStyle w:val="Hiperpovezava"/>
            <w:rFonts w:cstheme="minorHAnsi"/>
            <w:color w:val="auto"/>
            <w:u w:val="none"/>
          </w:rPr>
          <w:t>Pravilnik o normativih in minimalnih tehničnih pogojih za prostor in opremo vrtca</w:t>
        </w:r>
      </w:hyperlink>
    </w:p>
    <w:p w:rsidR="00105B74" w:rsidRPr="0038403E" w:rsidRDefault="00105B74" w:rsidP="008A5E71">
      <w:pPr>
        <w:pStyle w:val="Odstavekseznama"/>
        <w:numPr>
          <w:ilvl w:val="0"/>
          <w:numId w:val="2"/>
        </w:numPr>
        <w:spacing w:line="240" w:lineRule="auto"/>
        <w:jc w:val="both"/>
        <w:rPr>
          <w:rFonts w:cstheme="minorHAnsi"/>
        </w:rPr>
      </w:pPr>
      <w:r w:rsidRPr="0038403E">
        <w:rPr>
          <w:rFonts w:cstheme="minorHAnsi"/>
        </w:rPr>
        <w:t>Pravilnik o napredovanju zaposlenih v vzgoji in izobraževanju v nazive</w:t>
      </w:r>
    </w:p>
    <w:p w:rsidR="00105B74" w:rsidRPr="0038403E" w:rsidRDefault="00105B74" w:rsidP="008A5E71">
      <w:pPr>
        <w:pStyle w:val="Odstavekseznama"/>
        <w:numPr>
          <w:ilvl w:val="0"/>
          <w:numId w:val="2"/>
        </w:numPr>
        <w:spacing w:line="240" w:lineRule="auto"/>
        <w:jc w:val="both"/>
        <w:rPr>
          <w:rFonts w:cstheme="minorHAnsi"/>
        </w:rPr>
      </w:pPr>
      <w:r w:rsidRPr="0038403E">
        <w:rPr>
          <w:rFonts w:cstheme="minorHAnsi"/>
        </w:rPr>
        <w:t>Pravilnik o metodologiji za oblikovanje cen programov v vrtcih, ki izvajajo javno službo</w:t>
      </w:r>
    </w:p>
    <w:p w:rsidR="00105B74" w:rsidRPr="0038403E" w:rsidRDefault="00105B74" w:rsidP="008A5E71">
      <w:pPr>
        <w:pStyle w:val="Odstavekseznama"/>
        <w:numPr>
          <w:ilvl w:val="0"/>
          <w:numId w:val="2"/>
        </w:numPr>
        <w:spacing w:line="240" w:lineRule="auto"/>
        <w:jc w:val="both"/>
        <w:rPr>
          <w:rFonts w:cstheme="minorHAnsi"/>
        </w:rPr>
      </w:pPr>
      <w:r w:rsidRPr="0038403E">
        <w:rPr>
          <w:rFonts w:cstheme="minorHAnsi"/>
        </w:rPr>
        <w:t>Pravilnik o izobrazbi vzgojiteljev predšolskih otrok in drugih strokovnih delavcev v programih za predšolske otroke in v prilagojenih programih za predšolske otroke s posebnimi potrebami</w:t>
      </w:r>
    </w:p>
    <w:p w:rsidR="00105B74" w:rsidRPr="0038403E" w:rsidRDefault="00105B74" w:rsidP="008A5E71">
      <w:pPr>
        <w:pStyle w:val="Odstavekseznama"/>
        <w:numPr>
          <w:ilvl w:val="0"/>
          <w:numId w:val="2"/>
        </w:numPr>
        <w:spacing w:line="240" w:lineRule="auto"/>
        <w:jc w:val="both"/>
        <w:rPr>
          <w:rFonts w:cstheme="minorHAnsi"/>
        </w:rPr>
      </w:pPr>
      <w:r w:rsidRPr="0038403E">
        <w:rPr>
          <w:rFonts w:cstheme="minorHAnsi"/>
        </w:rPr>
        <w:t>Zakon o javnem naročanju</w:t>
      </w:r>
    </w:p>
    <w:p w:rsidR="00105B74" w:rsidRPr="0038403E" w:rsidRDefault="00105B74" w:rsidP="008A5E71">
      <w:pPr>
        <w:pStyle w:val="Odstavekseznama"/>
        <w:numPr>
          <w:ilvl w:val="0"/>
          <w:numId w:val="2"/>
        </w:numPr>
        <w:spacing w:after="0" w:line="240" w:lineRule="auto"/>
        <w:jc w:val="both"/>
        <w:rPr>
          <w:rFonts w:cstheme="minorHAnsi"/>
        </w:rPr>
      </w:pPr>
      <w:r w:rsidRPr="0038403E">
        <w:rPr>
          <w:rFonts w:cstheme="minorHAnsi"/>
        </w:rPr>
        <w:t>Zakon o usmerjanju otrok s posebnimi potrebami</w:t>
      </w:r>
    </w:p>
    <w:p w:rsidR="00105B74" w:rsidRPr="0038403E" w:rsidRDefault="00023CEC" w:rsidP="008A5E71">
      <w:pPr>
        <w:numPr>
          <w:ilvl w:val="0"/>
          <w:numId w:val="2"/>
        </w:numPr>
        <w:spacing w:before="100" w:beforeAutospacing="1" w:after="0" w:line="240" w:lineRule="auto"/>
        <w:rPr>
          <w:rFonts w:cstheme="minorHAnsi"/>
        </w:rPr>
      </w:pPr>
      <w:hyperlink r:id="rId14" w:tgtFrame="_blank" w:history="1">
        <w:r w:rsidR="00105B74" w:rsidRPr="0038403E">
          <w:rPr>
            <w:rStyle w:val="Hiperpovezava"/>
            <w:rFonts w:cstheme="minorHAnsi"/>
            <w:color w:val="auto"/>
            <w:u w:val="none"/>
          </w:rPr>
          <w:t>Pravilnik o normativih za opravljanje dejavnosti predšolske vzgoje</w:t>
        </w:r>
      </w:hyperlink>
    </w:p>
    <w:p w:rsidR="00105B74" w:rsidRPr="0038403E" w:rsidRDefault="00105B74" w:rsidP="008A5E71">
      <w:pPr>
        <w:pStyle w:val="Odstavekseznama"/>
        <w:numPr>
          <w:ilvl w:val="0"/>
          <w:numId w:val="2"/>
        </w:numPr>
        <w:spacing w:line="240" w:lineRule="auto"/>
        <w:jc w:val="both"/>
        <w:rPr>
          <w:rFonts w:cstheme="minorHAnsi"/>
        </w:rPr>
      </w:pPr>
      <w:r w:rsidRPr="0038403E">
        <w:rPr>
          <w:rFonts w:cstheme="minorHAnsi"/>
        </w:rPr>
        <w:t>Zakon o preprečevanju nasilja v družini</w:t>
      </w:r>
    </w:p>
    <w:p w:rsidR="00105B74" w:rsidRPr="0038403E" w:rsidRDefault="00105B74" w:rsidP="008A5E71">
      <w:pPr>
        <w:pStyle w:val="Odstavekseznama"/>
        <w:numPr>
          <w:ilvl w:val="0"/>
          <w:numId w:val="2"/>
        </w:numPr>
        <w:spacing w:line="240" w:lineRule="auto"/>
        <w:jc w:val="both"/>
        <w:rPr>
          <w:rFonts w:cstheme="minorHAnsi"/>
        </w:rPr>
      </w:pPr>
      <w:r w:rsidRPr="0038403E">
        <w:rPr>
          <w:rFonts w:cstheme="minorHAnsi"/>
        </w:rPr>
        <w:t>Zakon o integriteti in preprečevanju korupcije</w:t>
      </w:r>
    </w:p>
    <w:p w:rsidR="00105B74" w:rsidRPr="0038403E" w:rsidRDefault="00105B74" w:rsidP="008A5E71">
      <w:pPr>
        <w:pStyle w:val="Odstavekseznama"/>
        <w:numPr>
          <w:ilvl w:val="0"/>
          <w:numId w:val="2"/>
        </w:numPr>
        <w:spacing w:line="240" w:lineRule="auto"/>
        <w:jc w:val="both"/>
        <w:rPr>
          <w:rFonts w:cstheme="minorHAnsi"/>
        </w:rPr>
      </w:pPr>
      <w:r w:rsidRPr="0038403E">
        <w:rPr>
          <w:rFonts w:cstheme="minorHAnsi"/>
        </w:rPr>
        <w:t>Pravilnik o enotnem kontnem načrtu za proračun, proračunske uporabnike in druge osebe javnega prava</w:t>
      </w:r>
    </w:p>
    <w:p w:rsidR="00105B74" w:rsidRPr="0038403E" w:rsidRDefault="00105B74" w:rsidP="008A5E71">
      <w:pPr>
        <w:pStyle w:val="Odstavekseznama"/>
        <w:numPr>
          <w:ilvl w:val="0"/>
          <w:numId w:val="2"/>
        </w:numPr>
        <w:spacing w:line="240" w:lineRule="auto"/>
        <w:jc w:val="both"/>
        <w:rPr>
          <w:rFonts w:cstheme="minorHAnsi"/>
        </w:rPr>
      </w:pPr>
      <w:r w:rsidRPr="0038403E">
        <w:rPr>
          <w:rFonts w:cstheme="minorHAnsi"/>
        </w:rPr>
        <w:t>Pravilnik o določitvi neposrednih in posrednih uporabnikov državnega in občinskih proračunov</w:t>
      </w:r>
    </w:p>
    <w:p w:rsidR="00105B74" w:rsidRPr="0038403E" w:rsidRDefault="00105B74" w:rsidP="008A5E71">
      <w:pPr>
        <w:pStyle w:val="Odstavekseznama"/>
        <w:numPr>
          <w:ilvl w:val="0"/>
          <w:numId w:val="2"/>
        </w:numPr>
        <w:spacing w:line="240" w:lineRule="auto"/>
        <w:jc w:val="both"/>
        <w:rPr>
          <w:rFonts w:cstheme="minorHAnsi"/>
        </w:rPr>
      </w:pPr>
      <w:r w:rsidRPr="0038403E">
        <w:rPr>
          <w:rFonts w:cstheme="minorHAnsi"/>
        </w:rPr>
        <w:t>Navodilo o načinu in stopnjah odpisa neopredmetenih dolgoročnih sredstev in opredmetenih osnovnih sredstev</w:t>
      </w:r>
    </w:p>
    <w:p w:rsidR="00105B74" w:rsidRPr="0038403E" w:rsidRDefault="00105B74" w:rsidP="008A5E71">
      <w:pPr>
        <w:pStyle w:val="Odstavekseznama"/>
        <w:numPr>
          <w:ilvl w:val="0"/>
          <w:numId w:val="2"/>
        </w:numPr>
        <w:spacing w:line="240" w:lineRule="auto"/>
        <w:jc w:val="both"/>
        <w:rPr>
          <w:rFonts w:cstheme="minorHAnsi"/>
        </w:rPr>
      </w:pPr>
      <w:r w:rsidRPr="0038403E">
        <w:rPr>
          <w:rFonts w:cstheme="minorHAnsi"/>
        </w:rPr>
        <w:t>Pravilnik o načinu in rokih usklajevanja terjatev in obveznosti po 37. členu zakona o računovodstvu ter kapitalskih naložb</w:t>
      </w:r>
    </w:p>
    <w:p w:rsidR="00105B74" w:rsidRPr="0038403E" w:rsidRDefault="00105B74" w:rsidP="008A5E71">
      <w:pPr>
        <w:pStyle w:val="Odstavekseznama"/>
        <w:numPr>
          <w:ilvl w:val="0"/>
          <w:numId w:val="2"/>
        </w:numPr>
        <w:spacing w:line="240" w:lineRule="auto"/>
        <w:jc w:val="both"/>
        <w:rPr>
          <w:rFonts w:cstheme="minorHAnsi"/>
        </w:rPr>
      </w:pPr>
      <w:r w:rsidRPr="0038403E">
        <w:rPr>
          <w:rFonts w:cstheme="minorHAnsi"/>
        </w:rPr>
        <w:t>Pravilnik o pripravi konsolidirane premoženjske bilance države in občin</w:t>
      </w:r>
    </w:p>
    <w:p w:rsidR="00105B74" w:rsidRPr="0038403E" w:rsidRDefault="00105B74" w:rsidP="008A5E71">
      <w:pPr>
        <w:pStyle w:val="Odstavekseznama"/>
        <w:numPr>
          <w:ilvl w:val="0"/>
          <w:numId w:val="2"/>
        </w:numPr>
        <w:spacing w:line="240" w:lineRule="auto"/>
        <w:jc w:val="both"/>
        <w:rPr>
          <w:rFonts w:cstheme="minorHAnsi"/>
        </w:rPr>
      </w:pPr>
      <w:r w:rsidRPr="0038403E">
        <w:rPr>
          <w:rFonts w:cstheme="minorHAnsi"/>
        </w:rPr>
        <w:t>Odredba o razčlenjevanju in merjenju prihodkov in odhodkov pravnih oseb javnega prava</w:t>
      </w:r>
    </w:p>
    <w:p w:rsidR="00105B74" w:rsidRPr="0038403E" w:rsidRDefault="00105B74" w:rsidP="008A5E71">
      <w:pPr>
        <w:pStyle w:val="Odstavekseznama"/>
        <w:numPr>
          <w:ilvl w:val="0"/>
          <w:numId w:val="2"/>
        </w:numPr>
        <w:spacing w:line="240" w:lineRule="auto"/>
        <w:jc w:val="both"/>
        <w:rPr>
          <w:rFonts w:cstheme="minorHAnsi"/>
        </w:rPr>
      </w:pPr>
      <w:r w:rsidRPr="0038403E">
        <w:rPr>
          <w:rFonts w:cstheme="minorHAnsi"/>
        </w:rPr>
        <w:t>Pravilnik o sestavljanju letnih poročil za proračun, proračunske uporabnike in druge osebe javnega prava</w:t>
      </w:r>
    </w:p>
    <w:p w:rsidR="00105B74" w:rsidRPr="0038403E" w:rsidRDefault="00105B74" w:rsidP="008A5E71">
      <w:pPr>
        <w:pStyle w:val="Odstavekseznama"/>
        <w:numPr>
          <w:ilvl w:val="0"/>
          <w:numId w:val="2"/>
        </w:numPr>
        <w:spacing w:line="240" w:lineRule="auto"/>
        <w:jc w:val="both"/>
        <w:rPr>
          <w:rFonts w:cstheme="minorHAnsi"/>
        </w:rPr>
      </w:pPr>
      <w:r w:rsidRPr="0038403E">
        <w:rPr>
          <w:rFonts w:cstheme="minorHAnsi"/>
        </w:rPr>
        <w:t xml:space="preserve">Navodilo o pripravi zaključnega računa državnega in občinskega proračuna ter metodologije za pripravo poročil o doseženih ciljih in rezultatih neposrednih in posrednih uporabnikov proračuna </w:t>
      </w:r>
    </w:p>
    <w:p w:rsidR="00105B74" w:rsidRPr="0038403E" w:rsidRDefault="00105B74" w:rsidP="008A5E71">
      <w:pPr>
        <w:pStyle w:val="Odstavekseznama"/>
        <w:numPr>
          <w:ilvl w:val="0"/>
          <w:numId w:val="2"/>
        </w:numPr>
        <w:spacing w:line="240" w:lineRule="auto"/>
        <w:jc w:val="both"/>
        <w:rPr>
          <w:rFonts w:cstheme="minorHAnsi"/>
        </w:rPr>
      </w:pPr>
      <w:r w:rsidRPr="0038403E">
        <w:rPr>
          <w:rFonts w:cstheme="minorHAnsi"/>
        </w:rPr>
        <w:t>Pravilnik o sistemizaciji delovnih mest v Vrtcu Mengeš</w:t>
      </w:r>
    </w:p>
    <w:p w:rsidR="00105B74" w:rsidRPr="0038403E" w:rsidRDefault="00105B74" w:rsidP="008A5E71">
      <w:pPr>
        <w:pStyle w:val="Odstavekseznama"/>
        <w:numPr>
          <w:ilvl w:val="0"/>
          <w:numId w:val="2"/>
        </w:numPr>
        <w:spacing w:line="240" w:lineRule="auto"/>
        <w:jc w:val="both"/>
        <w:rPr>
          <w:rFonts w:cstheme="minorHAnsi"/>
        </w:rPr>
      </w:pPr>
      <w:r w:rsidRPr="0038403E">
        <w:rPr>
          <w:rFonts w:cstheme="minorHAnsi"/>
        </w:rPr>
        <w:t xml:space="preserve">Slovenski </w:t>
      </w:r>
      <w:r w:rsidR="005C3F30">
        <w:rPr>
          <w:rFonts w:cstheme="minorHAnsi"/>
        </w:rPr>
        <w:t>računovodski standardi 2024</w:t>
      </w:r>
    </w:p>
    <w:p w:rsidR="005C3F30" w:rsidRPr="005C3F30" w:rsidRDefault="00105B74" w:rsidP="005C3F30">
      <w:pPr>
        <w:pStyle w:val="Odstavekseznama"/>
        <w:numPr>
          <w:ilvl w:val="0"/>
          <w:numId w:val="2"/>
        </w:numPr>
        <w:spacing w:line="240" w:lineRule="auto"/>
        <w:jc w:val="both"/>
        <w:rPr>
          <w:rFonts w:cstheme="minorHAnsi"/>
        </w:rPr>
      </w:pPr>
      <w:r w:rsidRPr="0038403E">
        <w:rPr>
          <w:rFonts w:cstheme="minorHAnsi"/>
        </w:rPr>
        <w:lastRenderedPageBreak/>
        <w:t>Zakona o javnih financah (ZJF)</w:t>
      </w:r>
    </w:p>
    <w:p w:rsidR="005C3F30" w:rsidRPr="0038403E" w:rsidRDefault="005C3F30" w:rsidP="005C3F30">
      <w:pPr>
        <w:pStyle w:val="Odstavekseznama"/>
        <w:numPr>
          <w:ilvl w:val="0"/>
          <w:numId w:val="2"/>
        </w:numPr>
        <w:spacing w:line="240" w:lineRule="auto"/>
        <w:jc w:val="both"/>
        <w:rPr>
          <w:rFonts w:cstheme="minorHAnsi"/>
        </w:rPr>
      </w:pPr>
      <w:r>
        <w:rPr>
          <w:rFonts w:cstheme="minorHAnsi"/>
        </w:rPr>
        <w:t xml:space="preserve">Pravilnik </w:t>
      </w:r>
      <w:r w:rsidRPr="005C3F30">
        <w:rPr>
          <w:rFonts w:cstheme="minorHAnsi"/>
        </w:rPr>
        <w:t>o enotnem kontnem načrtu za proračun, proračunske uporabnike in druge osebe javnega prava</w:t>
      </w:r>
    </w:p>
    <w:p w:rsidR="00105B74" w:rsidRPr="0038403E" w:rsidRDefault="00105B74" w:rsidP="008A5E71">
      <w:pPr>
        <w:pStyle w:val="Odstavekseznama"/>
        <w:numPr>
          <w:ilvl w:val="0"/>
          <w:numId w:val="2"/>
        </w:numPr>
        <w:spacing w:line="240" w:lineRule="auto"/>
        <w:jc w:val="both"/>
        <w:rPr>
          <w:rFonts w:cstheme="minorHAnsi"/>
        </w:rPr>
      </w:pPr>
      <w:r w:rsidRPr="0038403E">
        <w:rPr>
          <w:rFonts w:cstheme="minorHAnsi"/>
        </w:rPr>
        <w:t>Uredba o napredovanju javnih uslužbencev v plačne razrede</w:t>
      </w:r>
    </w:p>
    <w:p w:rsidR="00105B74" w:rsidRPr="0038403E" w:rsidRDefault="00105B74" w:rsidP="008A5E71">
      <w:pPr>
        <w:pStyle w:val="Odstavekseznama"/>
        <w:numPr>
          <w:ilvl w:val="0"/>
          <w:numId w:val="2"/>
        </w:numPr>
        <w:spacing w:line="240" w:lineRule="auto"/>
        <w:jc w:val="both"/>
        <w:rPr>
          <w:rFonts w:cstheme="minorHAnsi"/>
        </w:rPr>
      </w:pPr>
      <w:r w:rsidRPr="0038403E">
        <w:rPr>
          <w:rFonts w:cstheme="minorHAnsi"/>
        </w:rPr>
        <w:t>Zakon o varstvu pri delu (Izjava o varnosti z oceno tveganja v Vrtcu Mengeš)</w:t>
      </w:r>
    </w:p>
    <w:p w:rsidR="00105B74" w:rsidRPr="0038403E" w:rsidRDefault="00105B74" w:rsidP="008A5E71">
      <w:pPr>
        <w:pStyle w:val="Odstavekseznama"/>
        <w:numPr>
          <w:ilvl w:val="0"/>
          <w:numId w:val="2"/>
        </w:numPr>
        <w:spacing w:line="240" w:lineRule="auto"/>
        <w:jc w:val="both"/>
        <w:rPr>
          <w:rFonts w:cstheme="minorHAnsi"/>
        </w:rPr>
      </w:pPr>
      <w:r w:rsidRPr="0038403E">
        <w:rPr>
          <w:rFonts w:cstheme="minorHAnsi"/>
        </w:rPr>
        <w:t>Zakon o varstvu pred požarom (Požarni red)</w:t>
      </w:r>
    </w:p>
    <w:p w:rsidR="00105B74" w:rsidRPr="0038403E" w:rsidRDefault="00105B74" w:rsidP="008A5E71">
      <w:pPr>
        <w:pStyle w:val="Odstavekseznama"/>
        <w:numPr>
          <w:ilvl w:val="0"/>
          <w:numId w:val="2"/>
        </w:numPr>
        <w:spacing w:after="0" w:line="240" w:lineRule="auto"/>
        <w:jc w:val="both"/>
        <w:rPr>
          <w:rFonts w:cstheme="minorHAnsi"/>
        </w:rPr>
      </w:pPr>
      <w:r w:rsidRPr="0038403E">
        <w:rPr>
          <w:rFonts w:cstheme="minorHAnsi"/>
        </w:rPr>
        <w:t>Pravilnik o plačilih staršev za programe v vrtcih</w:t>
      </w:r>
      <w:bookmarkStart w:id="20" w:name="_Toc505235595"/>
      <w:bookmarkStart w:id="21" w:name="_Toc533660305"/>
      <w:bookmarkStart w:id="22" w:name="_Toc12953746"/>
      <w:r w:rsidRPr="0038403E">
        <w:rPr>
          <w:rFonts w:cstheme="minorHAnsi"/>
        </w:rPr>
        <w:t xml:space="preserve"> </w:t>
      </w:r>
      <w:bookmarkEnd w:id="20"/>
      <w:bookmarkEnd w:id="21"/>
      <w:bookmarkEnd w:id="22"/>
    </w:p>
    <w:p w:rsidR="002D67BD" w:rsidRPr="0038403E" w:rsidRDefault="00105B74" w:rsidP="008A5E71">
      <w:pPr>
        <w:pStyle w:val="Odstavekseznama"/>
        <w:numPr>
          <w:ilvl w:val="0"/>
          <w:numId w:val="2"/>
        </w:numPr>
        <w:spacing w:line="240" w:lineRule="auto"/>
        <w:jc w:val="both"/>
        <w:rPr>
          <w:rFonts w:cstheme="minorHAnsi"/>
        </w:rPr>
      </w:pPr>
      <w:r w:rsidRPr="0038403E">
        <w:rPr>
          <w:rFonts w:cstheme="minorHAnsi"/>
        </w:rPr>
        <w:t>Zakon o fiskalnem pravilu (ZFISP)</w:t>
      </w:r>
    </w:p>
    <w:p w:rsidR="002D67BD" w:rsidRPr="0038403E" w:rsidRDefault="002D67BD" w:rsidP="008A5E71">
      <w:pPr>
        <w:pStyle w:val="Odstavekseznama"/>
        <w:numPr>
          <w:ilvl w:val="0"/>
          <w:numId w:val="2"/>
        </w:numPr>
        <w:spacing w:line="240" w:lineRule="auto"/>
        <w:jc w:val="both"/>
        <w:rPr>
          <w:rFonts w:cstheme="minorHAnsi"/>
        </w:rPr>
      </w:pPr>
      <w:r w:rsidRPr="0038403E">
        <w:rPr>
          <w:rFonts w:cstheme="minorHAnsi"/>
        </w:rPr>
        <w:t xml:space="preserve">Kurikulum za vrtce </w:t>
      </w:r>
    </w:p>
    <w:p w:rsidR="002D67BD" w:rsidRPr="0038403E" w:rsidRDefault="00105B74" w:rsidP="008A5E71">
      <w:pPr>
        <w:pStyle w:val="Odstavekseznama"/>
        <w:numPr>
          <w:ilvl w:val="0"/>
          <w:numId w:val="2"/>
        </w:numPr>
        <w:spacing w:line="240" w:lineRule="auto"/>
        <w:jc w:val="both"/>
        <w:rPr>
          <w:rFonts w:cstheme="minorHAnsi"/>
        </w:rPr>
      </w:pPr>
      <w:r w:rsidRPr="0038403E">
        <w:rPr>
          <w:rFonts w:cstheme="minorHAnsi"/>
        </w:rPr>
        <w:t xml:space="preserve">Finančni plan Vrtca Mengeš </w:t>
      </w:r>
    </w:p>
    <w:p w:rsidR="002D67BD" w:rsidRPr="0038403E" w:rsidRDefault="00105B74" w:rsidP="008A5E71">
      <w:pPr>
        <w:pStyle w:val="Odstavekseznama"/>
        <w:numPr>
          <w:ilvl w:val="0"/>
          <w:numId w:val="2"/>
        </w:numPr>
        <w:spacing w:line="240" w:lineRule="auto"/>
        <w:jc w:val="both"/>
        <w:rPr>
          <w:rFonts w:cstheme="minorHAnsi"/>
        </w:rPr>
      </w:pPr>
      <w:r w:rsidRPr="0038403E">
        <w:rPr>
          <w:rFonts w:cstheme="minorHAnsi"/>
        </w:rPr>
        <w:t xml:space="preserve">Letni delovni načrt strokovnih delavcev </w:t>
      </w:r>
    </w:p>
    <w:p w:rsidR="002D67BD" w:rsidRPr="0038403E" w:rsidRDefault="00105B74" w:rsidP="008A5E71">
      <w:pPr>
        <w:pStyle w:val="Odstavekseznama"/>
        <w:numPr>
          <w:ilvl w:val="0"/>
          <w:numId w:val="2"/>
        </w:numPr>
        <w:spacing w:line="240" w:lineRule="auto"/>
        <w:jc w:val="both"/>
        <w:rPr>
          <w:rFonts w:cstheme="minorHAnsi"/>
        </w:rPr>
      </w:pPr>
      <w:r w:rsidRPr="0038403E">
        <w:rPr>
          <w:rFonts w:cstheme="minorHAnsi"/>
        </w:rPr>
        <w:t xml:space="preserve">Pravilnik o sistemizaciji delovnih mest v vrtcu </w:t>
      </w:r>
    </w:p>
    <w:p w:rsidR="002D67BD" w:rsidRPr="0038403E" w:rsidRDefault="00105B74" w:rsidP="008A5E71">
      <w:pPr>
        <w:pStyle w:val="Odstavekseznama"/>
        <w:numPr>
          <w:ilvl w:val="0"/>
          <w:numId w:val="2"/>
        </w:numPr>
        <w:spacing w:line="240" w:lineRule="auto"/>
        <w:jc w:val="both"/>
        <w:rPr>
          <w:rFonts w:cstheme="minorHAnsi"/>
        </w:rPr>
      </w:pPr>
      <w:r w:rsidRPr="0038403E">
        <w:rPr>
          <w:rFonts w:cstheme="minorHAnsi"/>
        </w:rPr>
        <w:t xml:space="preserve">Evalvacija letnega delovnega načrta zavoda za preteklo leto. </w:t>
      </w:r>
    </w:p>
    <w:p w:rsidR="002D67BD" w:rsidRPr="0038403E" w:rsidRDefault="00105B74" w:rsidP="008A5E71">
      <w:pPr>
        <w:pStyle w:val="Odstavekseznama"/>
        <w:numPr>
          <w:ilvl w:val="0"/>
          <w:numId w:val="2"/>
        </w:numPr>
        <w:spacing w:line="240" w:lineRule="auto"/>
        <w:jc w:val="both"/>
        <w:rPr>
          <w:rFonts w:cstheme="minorHAnsi"/>
        </w:rPr>
      </w:pPr>
      <w:r w:rsidRPr="0038403E">
        <w:rPr>
          <w:rFonts w:cstheme="minorHAnsi"/>
        </w:rPr>
        <w:t>Kodeks etičnega ravnanja</w:t>
      </w:r>
    </w:p>
    <w:p w:rsidR="002D67BD" w:rsidRPr="0038403E" w:rsidRDefault="00105B74" w:rsidP="008A5E71">
      <w:pPr>
        <w:pStyle w:val="Odstavekseznama"/>
        <w:numPr>
          <w:ilvl w:val="0"/>
          <w:numId w:val="2"/>
        </w:numPr>
        <w:spacing w:line="240" w:lineRule="auto"/>
        <w:jc w:val="both"/>
        <w:rPr>
          <w:rFonts w:cstheme="minorHAnsi"/>
        </w:rPr>
      </w:pPr>
      <w:r w:rsidRPr="0038403E">
        <w:rPr>
          <w:rFonts w:cstheme="minorHAnsi"/>
        </w:rPr>
        <w:t>Okrožnice, dogovori in določila na ravni ustanovitelja in na ravni republike Slovenije</w:t>
      </w:r>
    </w:p>
    <w:p w:rsidR="00105B74" w:rsidRDefault="00105B74" w:rsidP="008A5E71">
      <w:pPr>
        <w:pStyle w:val="Odstavekseznama"/>
        <w:numPr>
          <w:ilvl w:val="0"/>
          <w:numId w:val="2"/>
        </w:numPr>
        <w:spacing w:line="240" w:lineRule="auto"/>
        <w:jc w:val="both"/>
        <w:rPr>
          <w:rFonts w:cstheme="minorHAnsi"/>
        </w:rPr>
      </w:pPr>
      <w:r w:rsidRPr="0038403E">
        <w:rPr>
          <w:rFonts w:cstheme="minorHAnsi"/>
        </w:rPr>
        <w:t>Dogovori, sklepi, določila, navodila in predlogi Sveta staršev, Sveta zavoda, Vzgojiteljskega zbora, strokovnih aktivov, roditeljskih sestankov in hospitacij ter pregledov dokumentacije vrtca.</w:t>
      </w:r>
    </w:p>
    <w:p w:rsidR="00425972" w:rsidRPr="0038403E" w:rsidRDefault="00425972" w:rsidP="00425972">
      <w:pPr>
        <w:pStyle w:val="Default"/>
        <w:ind w:left="720"/>
        <w:rPr>
          <w:rFonts w:asciiTheme="minorHAnsi" w:hAnsiTheme="minorHAnsi" w:cstheme="minorHAnsi"/>
          <w:color w:val="auto"/>
          <w:sz w:val="22"/>
          <w:szCs w:val="22"/>
        </w:rPr>
      </w:pPr>
    </w:p>
    <w:p w:rsidR="0067230E" w:rsidRPr="0038403E" w:rsidRDefault="00425972" w:rsidP="000A1DA0">
      <w:pPr>
        <w:pStyle w:val="Naslov2"/>
        <w:rPr>
          <w:sz w:val="22"/>
          <w:szCs w:val="22"/>
        </w:rPr>
      </w:pPr>
      <w:bookmarkStart w:id="23" w:name="_Toc187314014"/>
      <w:r w:rsidRPr="0038403E">
        <w:rPr>
          <w:sz w:val="22"/>
          <w:szCs w:val="22"/>
        </w:rPr>
        <w:t>Ocena delovanja sistema notranjega finančnega nadzora</w:t>
      </w:r>
      <w:bookmarkEnd w:id="23"/>
    </w:p>
    <w:p w:rsidR="00425972" w:rsidRPr="00A90173" w:rsidRDefault="00425972" w:rsidP="00A90173">
      <w:pPr>
        <w:jc w:val="both"/>
        <w:rPr>
          <w:rFonts w:cstheme="minorHAnsi"/>
        </w:rPr>
      </w:pPr>
      <w:r w:rsidRPr="00A90173">
        <w:rPr>
          <w:rFonts w:cstheme="minorHAnsi"/>
        </w:rPr>
        <w:t>Vrtec vodi računovodst</w:t>
      </w:r>
      <w:r w:rsidR="0024047F" w:rsidRPr="00A90173">
        <w:rPr>
          <w:rFonts w:cstheme="minorHAnsi"/>
        </w:rPr>
        <w:t>vo in knjigovodstvo na podlagi P</w:t>
      </w:r>
      <w:r w:rsidRPr="00A90173">
        <w:rPr>
          <w:rFonts w:cstheme="minorHAnsi"/>
        </w:rPr>
        <w:t>ravilnika o računovodstvu, naročil</w:t>
      </w:r>
      <w:r w:rsidR="0024047F" w:rsidRPr="00A90173">
        <w:rPr>
          <w:rFonts w:cstheme="minorHAnsi"/>
        </w:rPr>
        <w:t>a male vrednosti pa na podlagi P</w:t>
      </w:r>
      <w:r w:rsidRPr="00A90173">
        <w:rPr>
          <w:rFonts w:cstheme="minorHAnsi"/>
        </w:rPr>
        <w:t>ravilnika o naročilih male vrednosti. Prejete račune pred plačilom potrdi  po potrebi vodja OPZHR</w:t>
      </w:r>
      <w:r w:rsidR="00712973">
        <w:rPr>
          <w:rFonts w:cstheme="minorHAnsi"/>
        </w:rPr>
        <w:t>, pomočnica ravnateljice</w:t>
      </w:r>
      <w:r w:rsidRPr="00A90173">
        <w:rPr>
          <w:rFonts w:cstheme="minorHAnsi"/>
        </w:rPr>
        <w:t xml:space="preserve">  in likvidira ravnatelj, na koncu  pa dokončno li</w:t>
      </w:r>
      <w:r w:rsidR="00547E15" w:rsidRPr="00A90173">
        <w:rPr>
          <w:rFonts w:cstheme="minorHAnsi"/>
        </w:rPr>
        <w:t>kvidira računovodja. V letu 2024</w:t>
      </w:r>
      <w:r w:rsidRPr="00A90173">
        <w:rPr>
          <w:rFonts w:cstheme="minorHAnsi"/>
        </w:rPr>
        <w:t xml:space="preserve"> je vrtec posloval izključno preko e računov.</w:t>
      </w:r>
    </w:p>
    <w:p w:rsidR="009A3CC4" w:rsidRPr="00A90173" w:rsidRDefault="004E5AED" w:rsidP="00A90173">
      <w:pPr>
        <w:jc w:val="both"/>
        <w:rPr>
          <w:rFonts w:cstheme="minorHAnsi"/>
        </w:rPr>
      </w:pPr>
      <w:r w:rsidRPr="00A90173">
        <w:rPr>
          <w:rFonts w:cstheme="minorHAnsi"/>
        </w:rPr>
        <w:t xml:space="preserve">Vrtec Mengeš ima vzpostavljen web vrtec, kar predstavlja dodatno preglednost poslovanja. </w:t>
      </w:r>
    </w:p>
    <w:p w:rsidR="00A90173" w:rsidRPr="00A90173" w:rsidRDefault="00A90173" w:rsidP="00A90173">
      <w:pPr>
        <w:jc w:val="both"/>
        <w:rPr>
          <w:rFonts w:cstheme="minorHAnsi"/>
        </w:rPr>
      </w:pPr>
      <w:r w:rsidRPr="00A90173">
        <w:rPr>
          <w:rFonts w:cstheme="minorHAnsi"/>
        </w:rPr>
        <w:t xml:space="preserve">Vsako leto imamo tudi notranjo revizijo, v preteklem letu so pregledali Povračila stroškov zaposlenih in je bilo vse ustrezno. </w:t>
      </w:r>
    </w:p>
    <w:p w:rsidR="00425972" w:rsidRPr="0038403E" w:rsidRDefault="00A90173" w:rsidP="00105B74">
      <w:pPr>
        <w:jc w:val="both"/>
        <w:rPr>
          <w:rFonts w:cstheme="minorHAnsi"/>
        </w:rPr>
      </w:pPr>
      <w:r w:rsidRPr="00A90173">
        <w:rPr>
          <w:rFonts w:cstheme="minorHAnsi"/>
        </w:rPr>
        <w:t>Za strokovno izvajanje varstva pri delu in oceno delovnih mest izvaja Varstvo d.o.o</w:t>
      </w:r>
      <w:r>
        <w:rPr>
          <w:rFonts w:cstheme="minorHAnsi"/>
        </w:rPr>
        <w:t xml:space="preserve">, prav tako pripravi ustrezno dokumentacijo, izobraževanje in izjave o skladnosti. </w:t>
      </w:r>
      <w:r w:rsidRPr="00A90173">
        <w:rPr>
          <w:rFonts w:cstheme="minorHAnsi"/>
        </w:rPr>
        <w:t xml:space="preserve"> </w:t>
      </w:r>
    </w:p>
    <w:p w:rsidR="0067230E" w:rsidRPr="0038403E" w:rsidRDefault="0067230E" w:rsidP="000A1DA0">
      <w:pPr>
        <w:pStyle w:val="Naslov2"/>
        <w:rPr>
          <w:sz w:val="22"/>
          <w:szCs w:val="22"/>
        </w:rPr>
      </w:pPr>
      <w:bookmarkStart w:id="24" w:name="_Toc187314015"/>
      <w:r w:rsidRPr="0038403E">
        <w:rPr>
          <w:sz w:val="22"/>
          <w:szCs w:val="22"/>
        </w:rPr>
        <w:t>Dolgoročni cilji iz zastavljenega večletnega programa dela in razvoja oziroma področnih strategij ter nacionalnih programov</w:t>
      </w:r>
      <w:bookmarkEnd w:id="24"/>
    </w:p>
    <w:p w:rsidR="0067230E" w:rsidRPr="0038403E" w:rsidRDefault="0067230E" w:rsidP="008A5E71">
      <w:pPr>
        <w:pStyle w:val="Odstavekseznama"/>
        <w:numPr>
          <w:ilvl w:val="0"/>
          <w:numId w:val="8"/>
        </w:numPr>
        <w:jc w:val="both"/>
        <w:rPr>
          <w:rFonts w:cstheme="minorHAnsi"/>
        </w:rPr>
      </w:pPr>
      <w:r w:rsidRPr="0038403E">
        <w:rPr>
          <w:rFonts w:cstheme="minorHAnsi"/>
        </w:rPr>
        <w:t xml:space="preserve">Vrtec Mengeš pelje po poti svoje vizije: Zadovoljstvo otrok, staršev in zaposlenih dosegamo s kvalitetnim medsebojnim sodelovanjem, vključevanjem, ustvarjanjem in razvijanjem, s pozitivno naravnanostjo, profesionalnostjo in veliko humorja. Pri delu nas vodijo poštenost, iskrenost, ljubezen, zdravje in znanje. </w:t>
      </w:r>
    </w:p>
    <w:p w:rsidR="0067230E" w:rsidRPr="0038403E" w:rsidRDefault="0067230E" w:rsidP="008A5E71">
      <w:pPr>
        <w:pStyle w:val="Odstavekseznama"/>
        <w:numPr>
          <w:ilvl w:val="0"/>
          <w:numId w:val="8"/>
        </w:numPr>
        <w:jc w:val="both"/>
        <w:rPr>
          <w:rFonts w:cstheme="minorHAnsi"/>
        </w:rPr>
      </w:pPr>
      <w:r w:rsidRPr="0038403E">
        <w:rPr>
          <w:rFonts w:cstheme="minorHAnsi"/>
        </w:rPr>
        <w:t xml:space="preserve">V Vrtcu Mengeš sledimo nenehnim družbenim spremembam. Otrokom, ki obiskujejo naš vrtec želimo omogočiti učenje spretnosti, sposobnosti, ki jim bodo služile vse življenje. </w:t>
      </w:r>
    </w:p>
    <w:p w:rsidR="0067230E" w:rsidRPr="0038403E" w:rsidRDefault="0067230E" w:rsidP="008A5E71">
      <w:pPr>
        <w:pStyle w:val="Odstavekseznama"/>
        <w:numPr>
          <w:ilvl w:val="0"/>
          <w:numId w:val="8"/>
        </w:numPr>
        <w:jc w:val="both"/>
        <w:rPr>
          <w:rFonts w:cstheme="minorHAnsi"/>
        </w:rPr>
      </w:pPr>
      <w:r w:rsidRPr="0038403E">
        <w:rPr>
          <w:rFonts w:cstheme="minorHAnsi"/>
        </w:rPr>
        <w:lastRenderedPageBreak/>
        <w:t xml:space="preserve">Trudimo se omogočiti otrokom spodbudno učno okolje za raziskovanje in razvijanje otrokovih sposobnosti. </w:t>
      </w:r>
      <w:r w:rsidRPr="0038403E">
        <w:rPr>
          <w:rFonts w:eastAsia="Times New Roman" w:cstheme="minorHAnsi"/>
          <w:lang w:eastAsia="sl-SI"/>
        </w:rPr>
        <w:t xml:space="preserve">Zaposleni s svojim znanjem, normami, vrednotami in kulturo bivanja omogočamo kvaliteto življenja vsem otrokom in hkrati razvijamo identiteto vsakega posameznika. Z ustvarjalnostjo naših strokovnih delavcev spodbujamo pri otroku najpomembnejše - otrokovo radovednost in pripravljenost za pridobivanje novih znanj. Vzgajamo k ekološki osveščenosti, odpiramo se v okolje in z različnimi oblikami povezujemo vzgojo in izobraževanje v otrokovo dobro in dobro skupnosti, v kateri živimo. </w:t>
      </w:r>
    </w:p>
    <w:p w:rsidR="0067230E" w:rsidRPr="0038403E" w:rsidRDefault="0067230E" w:rsidP="008A5E71">
      <w:pPr>
        <w:pStyle w:val="Odstavekseznama"/>
        <w:numPr>
          <w:ilvl w:val="0"/>
          <w:numId w:val="8"/>
        </w:numPr>
        <w:jc w:val="both"/>
        <w:rPr>
          <w:rFonts w:cstheme="minorHAnsi"/>
        </w:rPr>
      </w:pPr>
      <w:r w:rsidRPr="0038403E">
        <w:rPr>
          <w:rFonts w:eastAsia="TimesNewRomanPSMT" w:cstheme="minorHAnsi"/>
          <w:lang w:eastAsia="sl-SI"/>
        </w:rPr>
        <w:t>Trudimo se za strokovno rast pedagoškega kadra. Tako, da omogočamo notranje izobraževanj</w:t>
      </w:r>
      <w:r w:rsidR="007B3699" w:rsidRPr="0038403E">
        <w:rPr>
          <w:rFonts w:eastAsia="TimesNewRomanPSMT" w:cstheme="minorHAnsi"/>
          <w:lang w:eastAsia="sl-SI"/>
        </w:rPr>
        <w:t>e in izobraževanje zunaj vrtca v skladu s finančnimi zmožnostmi.</w:t>
      </w:r>
      <w:r w:rsidR="00B554DC" w:rsidRPr="0038403E">
        <w:rPr>
          <w:rFonts w:cstheme="minorHAnsi"/>
        </w:rPr>
        <w:t xml:space="preserve"> Zagotavljamo primerno strokovno izobraževanje znotraj vrtca , kjer se prepletata teorija in praksa. Zaposleni imajo možnost izobraževanja tudi zunaj vrtca, za kar se sprotno odločijo.</w:t>
      </w:r>
    </w:p>
    <w:p w:rsidR="0067230E" w:rsidRPr="0038403E" w:rsidRDefault="0067230E" w:rsidP="008A5E71">
      <w:pPr>
        <w:pStyle w:val="Odstavekseznama"/>
        <w:numPr>
          <w:ilvl w:val="0"/>
          <w:numId w:val="8"/>
        </w:numPr>
        <w:autoSpaceDE w:val="0"/>
        <w:autoSpaceDN w:val="0"/>
        <w:adjustRightInd w:val="0"/>
        <w:spacing w:after="0" w:line="240" w:lineRule="auto"/>
        <w:rPr>
          <w:rFonts w:eastAsia="TimesNewRomanPSMT" w:cstheme="minorHAnsi"/>
          <w:lang w:eastAsia="sl-SI"/>
        </w:rPr>
      </w:pPr>
      <w:r w:rsidRPr="0038403E">
        <w:rPr>
          <w:rFonts w:eastAsia="TimesNewRomanPSMT" w:cstheme="minorHAnsi"/>
          <w:lang w:eastAsia="sl-SI"/>
        </w:rPr>
        <w:t>Iskanje posodobitvenih pogojev za delo s</w:t>
      </w:r>
      <w:r w:rsidR="00B554DC" w:rsidRPr="0038403E">
        <w:rPr>
          <w:rFonts w:eastAsia="TimesNewRomanPSMT" w:cstheme="minorHAnsi"/>
          <w:lang w:eastAsia="sl-SI"/>
        </w:rPr>
        <w:t>trokovnega in tehničnega osebja.</w:t>
      </w:r>
    </w:p>
    <w:p w:rsidR="0067230E" w:rsidRPr="0038403E" w:rsidRDefault="0067230E" w:rsidP="008A5E71">
      <w:pPr>
        <w:pStyle w:val="Odstavekseznama"/>
        <w:numPr>
          <w:ilvl w:val="0"/>
          <w:numId w:val="8"/>
        </w:numPr>
        <w:autoSpaceDE w:val="0"/>
        <w:autoSpaceDN w:val="0"/>
        <w:adjustRightInd w:val="0"/>
        <w:spacing w:after="0" w:line="240" w:lineRule="auto"/>
        <w:rPr>
          <w:rFonts w:eastAsia="TimesNewRomanPSMT" w:cstheme="minorHAnsi"/>
          <w:lang w:eastAsia="sl-SI"/>
        </w:rPr>
      </w:pPr>
      <w:r w:rsidRPr="0038403E">
        <w:rPr>
          <w:rFonts w:eastAsia="TimesNewRomanPSMT" w:cstheme="minorHAnsi"/>
          <w:lang w:eastAsia="sl-SI"/>
        </w:rPr>
        <w:t>Sprejemanje in uresničevanje realnih idej in pobud staršev, do točke poseganja v strokovno avtonomijo vrtca in stroke.</w:t>
      </w:r>
    </w:p>
    <w:p w:rsidR="0067230E" w:rsidRPr="0038403E" w:rsidRDefault="0067230E" w:rsidP="008A5E71">
      <w:pPr>
        <w:pStyle w:val="Odstavekseznama"/>
        <w:numPr>
          <w:ilvl w:val="0"/>
          <w:numId w:val="8"/>
        </w:numPr>
        <w:autoSpaceDE w:val="0"/>
        <w:autoSpaceDN w:val="0"/>
        <w:adjustRightInd w:val="0"/>
        <w:spacing w:after="0" w:line="240" w:lineRule="auto"/>
        <w:jc w:val="both"/>
        <w:rPr>
          <w:rFonts w:eastAsia="TimesNewRomanPSMT" w:cstheme="minorHAnsi"/>
          <w:lang w:eastAsia="sl-SI"/>
        </w:rPr>
      </w:pPr>
      <w:r w:rsidRPr="0038403E">
        <w:rPr>
          <w:rFonts w:eastAsia="TimesNewRomanPSMT" w:cstheme="minorHAnsi"/>
          <w:lang w:eastAsia="sl-SI"/>
        </w:rPr>
        <w:t>Optimalna realizacija porabe finančnih sredstev.</w:t>
      </w:r>
    </w:p>
    <w:p w:rsidR="0067230E" w:rsidRPr="0038403E" w:rsidRDefault="0067230E" w:rsidP="008A5E71">
      <w:pPr>
        <w:pStyle w:val="Odstavekseznama"/>
        <w:numPr>
          <w:ilvl w:val="0"/>
          <w:numId w:val="8"/>
        </w:numPr>
        <w:autoSpaceDE w:val="0"/>
        <w:autoSpaceDN w:val="0"/>
        <w:adjustRightInd w:val="0"/>
        <w:spacing w:after="0" w:line="240" w:lineRule="auto"/>
        <w:jc w:val="both"/>
        <w:rPr>
          <w:rFonts w:eastAsia="TimesNewRomanPSMT" w:cstheme="minorHAnsi"/>
          <w:lang w:eastAsia="sl-SI"/>
        </w:rPr>
      </w:pPr>
      <w:r w:rsidRPr="0038403E">
        <w:rPr>
          <w:rFonts w:eastAsia="TimesNewRomanPSMT" w:cstheme="minorHAnsi"/>
          <w:lang w:eastAsia="sl-SI"/>
        </w:rPr>
        <w:t>V zdravem, varnem in ustvarjalnem okolju nuditi otroku bogastvo izkušenj in spodbujati oblikovanje otrokove pozitivne samopodobe, strokovnih in ostalih delavcev.</w:t>
      </w:r>
    </w:p>
    <w:p w:rsidR="0067230E" w:rsidRPr="0038403E" w:rsidRDefault="0067230E" w:rsidP="008A5E71">
      <w:pPr>
        <w:pStyle w:val="Odstavekseznama"/>
        <w:numPr>
          <w:ilvl w:val="0"/>
          <w:numId w:val="8"/>
        </w:numPr>
        <w:jc w:val="both"/>
        <w:rPr>
          <w:rFonts w:cstheme="minorHAnsi"/>
        </w:rPr>
      </w:pPr>
      <w:r w:rsidRPr="0038403E">
        <w:rPr>
          <w:rFonts w:cstheme="minorHAnsi"/>
        </w:rPr>
        <w:t xml:space="preserve">Vsi skupaj ustvarjamo pogoje za kakovostno življenje in bivanje vseh otrok v vrtcu, tako da smo ustvarjalni pri oblikovanju in izvajanju programov, v okviru ciljev in načel predšolske vzgoje. </w:t>
      </w:r>
    </w:p>
    <w:p w:rsidR="0067230E" w:rsidRPr="0038403E" w:rsidRDefault="0067230E" w:rsidP="008A5E71">
      <w:pPr>
        <w:pStyle w:val="Odstavekseznama"/>
        <w:numPr>
          <w:ilvl w:val="0"/>
          <w:numId w:val="8"/>
        </w:numPr>
        <w:jc w:val="both"/>
        <w:rPr>
          <w:rFonts w:cstheme="minorHAnsi"/>
        </w:rPr>
      </w:pPr>
      <w:r w:rsidRPr="0038403E">
        <w:rPr>
          <w:rFonts w:cstheme="minorHAnsi"/>
        </w:rPr>
        <w:t>Predvsem nam je v interesu poglobljeno seznanjanje, upoštevanje in spoštovanje otrokovih pravic, s poudarkom na strpnosti in solidarnosti</w:t>
      </w:r>
      <w:r w:rsidR="00437504" w:rsidRPr="0038403E">
        <w:rPr>
          <w:rFonts w:cstheme="minorHAnsi"/>
        </w:rPr>
        <w:t xml:space="preserve"> in enakosti</w:t>
      </w:r>
      <w:r w:rsidRPr="0038403E">
        <w:rPr>
          <w:rFonts w:cstheme="minorHAnsi"/>
        </w:rPr>
        <w:t xml:space="preserve">. </w:t>
      </w:r>
    </w:p>
    <w:p w:rsidR="0067230E" w:rsidRPr="0038403E" w:rsidRDefault="0067230E" w:rsidP="008A5E71">
      <w:pPr>
        <w:pStyle w:val="Odstavekseznama"/>
        <w:numPr>
          <w:ilvl w:val="0"/>
          <w:numId w:val="8"/>
        </w:numPr>
        <w:jc w:val="both"/>
        <w:rPr>
          <w:rFonts w:cstheme="minorHAnsi"/>
        </w:rPr>
      </w:pPr>
      <w:r w:rsidRPr="0038403E">
        <w:rPr>
          <w:rFonts w:cstheme="minorHAnsi"/>
        </w:rPr>
        <w:t>Skrbimo za zdravje s kakovostno in uravnoteženo prehrano, z dobro organizacijo dela in ustrezno delovno klimo, s skupnim druženjem v različnih športnih in zabavnih aktivnostih – tudi preko projekta Promocija zdravja na delovnem mestu</w:t>
      </w:r>
      <w:r w:rsidR="00585427">
        <w:rPr>
          <w:rFonts w:cstheme="minorHAnsi"/>
        </w:rPr>
        <w:t>, trenutno z omejenim obsegom</w:t>
      </w:r>
      <w:r w:rsidRPr="0038403E">
        <w:rPr>
          <w:rFonts w:cstheme="minorHAnsi"/>
        </w:rPr>
        <w:t>.</w:t>
      </w:r>
    </w:p>
    <w:p w:rsidR="0067230E" w:rsidRPr="0038403E" w:rsidRDefault="0067230E" w:rsidP="0067230E">
      <w:pPr>
        <w:jc w:val="both"/>
        <w:rPr>
          <w:rFonts w:cstheme="minorHAnsi"/>
        </w:rPr>
      </w:pPr>
      <w:r w:rsidRPr="0038403E">
        <w:rPr>
          <w:rFonts w:cstheme="minorHAnsi"/>
        </w:rPr>
        <w:t xml:space="preserve">Temeljni cilji in naloge Vrtca Mengeš: </w:t>
      </w:r>
    </w:p>
    <w:p w:rsidR="00BD6274" w:rsidRPr="0038403E" w:rsidRDefault="00CA0274" w:rsidP="008A5E71">
      <w:pPr>
        <w:pStyle w:val="Odstavekseznama"/>
        <w:numPr>
          <w:ilvl w:val="0"/>
          <w:numId w:val="11"/>
        </w:numPr>
        <w:autoSpaceDE w:val="0"/>
        <w:autoSpaceDN w:val="0"/>
        <w:adjustRightInd w:val="0"/>
        <w:spacing w:before="100" w:after="0" w:line="240" w:lineRule="auto"/>
        <w:jc w:val="both"/>
        <w:rPr>
          <w:rFonts w:cstheme="minorHAnsi"/>
        </w:rPr>
      </w:pPr>
      <w:r>
        <w:rPr>
          <w:rFonts w:cstheme="minorHAnsi"/>
        </w:rPr>
        <w:t>Želimo ohranjati okolje</w:t>
      </w:r>
      <w:r w:rsidR="00BD6274" w:rsidRPr="0038403E">
        <w:rPr>
          <w:rFonts w:cstheme="minorHAnsi"/>
        </w:rPr>
        <w:t>, kjer prevladujejo ljubeznivost, poštenost, prijaznost, odkritost in medsebojno spoštovanje.</w:t>
      </w:r>
    </w:p>
    <w:p w:rsidR="006056B3" w:rsidRPr="0038403E" w:rsidRDefault="006056B3" w:rsidP="008A5E71">
      <w:pPr>
        <w:pStyle w:val="Odstavekseznama"/>
        <w:numPr>
          <w:ilvl w:val="0"/>
          <w:numId w:val="11"/>
        </w:numPr>
        <w:autoSpaceDE w:val="0"/>
        <w:autoSpaceDN w:val="0"/>
        <w:adjustRightInd w:val="0"/>
        <w:spacing w:before="100" w:after="0" w:line="240" w:lineRule="auto"/>
        <w:jc w:val="both"/>
        <w:rPr>
          <w:rFonts w:cstheme="minorHAnsi"/>
        </w:rPr>
      </w:pPr>
      <w:r w:rsidRPr="0038403E">
        <w:rPr>
          <w:rFonts w:cstheme="minorHAnsi"/>
        </w:rPr>
        <w:t>Zdrav vrtec z zdravim osebjem in zdravimi otroki.</w:t>
      </w:r>
    </w:p>
    <w:p w:rsidR="00BD6274" w:rsidRPr="0038403E" w:rsidRDefault="00BD6274" w:rsidP="008A5E71">
      <w:pPr>
        <w:pStyle w:val="Odstavekseznama"/>
        <w:numPr>
          <w:ilvl w:val="0"/>
          <w:numId w:val="11"/>
        </w:numPr>
        <w:autoSpaceDE w:val="0"/>
        <w:autoSpaceDN w:val="0"/>
        <w:adjustRightInd w:val="0"/>
        <w:spacing w:before="100" w:after="0" w:line="240" w:lineRule="auto"/>
        <w:jc w:val="both"/>
        <w:rPr>
          <w:rFonts w:cstheme="minorHAnsi"/>
        </w:rPr>
      </w:pPr>
      <w:r w:rsidRPr="0038403E">
        <w:rPr>
          <w:rFonts w:cstheme="minorHAnsi"/>
        </w:rPr>
        <w:t>S sprejemanjem drugačnosti v varnem okolju gradimo prihodnost otrok.</w:t>
      </w:r>
    </w:p>
    <w:p w:rsidR="00BD6274" w:rsidRPr="0038403E" w:rsidRDefault="00BD6274" w:rsidP="008A5E71">
      <w:pPr>
        <w:pStyle w:val="Odstavekseznama"/>
        <w:numPr>
          <w:ilvl w:val="0"/>
          <w:numId w:val="11"/>
        </w:numPr>
        <w:autoSpaceDE w:val="0"/>
        <w:autoSpaceDN w:val="0"/>
        <w:adjustRightInd w:val="0"/>
        <w:spacing w:before="100" w:after="0" w:line="240" w:lineRule="auto"/>
        <w:jc w:val="both"/>
        <w:rPr>
          <w:rFonts w:cstheme="minorHAnsi"/>
        </w:rPr>
      </w:pPr>
      <w:r w:rsidRPr="0038403E">
        <w:rPr>
          <w:rFonts w:cstheme="minorHAnsi"/>
        </w:rPr>
        <w:t>Vr</w:t>
      </w:r>
      <w:r w:rsidR="006056B3" w:rsidRPr="0038403E">
        <w:rPr>
          <w:rFonts w:cstheme="minorHAnsi"/>
        </w:rPr>
        <w:t>tec naj bo temelj prijateljstva, sodelovanja</w:t>
      </w:r>
    </w:p>
    <w:p w:rsidR="00BD6274" w:rsidRPr="0038403E" w:rsidRDefault="00BD6274" w:rsidP="008A5E71">
      <w:pPr>
        <w:pStyle w:val="Odstavekseznama"/>
        <w:numPr>
          <w:ilvl w:val="0"/>
          <w:numId w:val="11"/>
        </w:numPr>
        <w:autoSpaceDE w:val="0"/>
        <w:autoSpaceDN w:val="0"/>
        <w:adjustRightInd w:val="0"/>
        <w:spacing w:before="100" w:after="0" w:line="240" w:lineRule="auto"/>
        <w:jc w:val="both"/>
        <w:rPr>
          <w:rFonts w:cstheme="minorHAnsi"/>
        </w:rPr>
      </w:pPr>
      <w:r w:rsidRPr="0038403E">
        <w:rPr>
          <w:rFonts w:cstheme="minorHAnsi"/>
        </w:rPr>
        <w:t>Prihodnost otrok uresničujemo s temeljnimi vrednotami.</w:t>
      </w:r>
    </w:p>
    <w:p w:rsidR="00BD6274" w:rsidRPr="0038403E" w:rsidRDefault="00BD6274" w:rsidP="00BD6274">
      <w:pPr>
        <w:pStyle w:val="Odstavekseznama"/>
        <w:autoSpaceDE w:val="0"/>
        <w:autoSpaceDN w:val="0"/>
        <w:adjustRightInd w:val="0"/>
        <w:spacing w:after="0" w:line="240" w:lineRule="auto"/>
        <w:jc w:val="both"/>
        <w:rPr>
          <w:rFonts w:cstheme="minorHAnsi"/>
        </w:rPr>
      </w:pPr>
    </w:p>
    <w:p w:rsidR="00BD6274" w:rsidRPr="0038403E" w:rsidRDefault="00BD6274" w:rsidP="00BD6274">
      <w:pPr>
        <w:pStyle w:val="Odstavekseznama"/>
        <w:autoSpaceDE w:val="0"/>
        <w:autoSpaceDN w:val="0"/>
        <w:adjustRightInd w:val="0"/>
        <w:spacing w:after="0" w:line="240" w:lineRule="auto"/>
        <w:ind w:left="0"/>
        <w:jc w:val="both"/>
        <w:rPr>
          <w:rFonts w:cstheme="minorHAnsi"/>
        </w:rPr>
      </w:pPr>
    </w:p>
    <w:p w:rsidR="00BD6274" w:rsidRPr="0038403E" w:rsidRDefault="00BD6274" w:rsidP="00BD6274">
      <w:pPr>
        <w:pStyle w:val="Odstavekseznama"/>
        <w:autoSpaceDE w:val="0"/>
        <w:autoSpaceDN w:val="0"/>
        <w:adjustRightInd w:val="0"/>
        <w:spacing w:after="0" w:line="240" w:lineRule="auto"/>
        <w:rPr>
          <w:rFonts w:cstheme="minorHAnsi"/>
          <w:b/>
        </w:rPr>
      </w:pPr>
      <w:r w:rsidRPr="0038403E">
        <w:rPr>
          <w:rFonts w:cstheme="minorHAnsi"/>
          <w:b/>
        </w:rPr>
        <w:t>CILJI IN PREDNOSTNE NALOGE VRTCA</w:t>
      </w:r>
    </w:p>
    <w:p w:rsidR="00BD6274" w:rsidRPr="0038403E" w:rsidRDefault="00877CA3" w:rsidP="008A5E71">
      <w:pPr>
        <w:pStyle w:val="Odstavekseznama"/>
        <w:numPr>
          <w:ilvl w:val="0"/>
          <w:numId w:val="10"/>
        </w:numPr>
        <w:autoSpaceDE w:val="0"/>
        <w:autoSpaceDN w:val="0"/>
        <w:adjustRightInd w:val="0"/>
        <w:spacing w:before="100" w:after="0" w:line="240" w:lineRule="auto"/>
        <w:rPr>
          <w:rFonts w:cstheme="minorHAnsi"/>
        </w:rPr>
      </w:pPr>
      <w:r w:rsidRPr="0038403E">
        <w:rPr>
          <w:rFonts w:cstheme="minorHAnsi"/>
        </w:rPr>
        <w:t>R</w:t>
      </w:r>
      <w:r w:rsidR="00BD6274" w:rsidRPr="0038403E">
        <w:rPr>
          <w:rFonts w:cstheme="minorHAnsi"/>
        </w:rPr>
        <w:t>azvijanje sposobnosti za dogovarjanje, upoštevanje različnosti in sodelovanje v skupinah</w:t>
      </w:r>
      <w:r w:rsidRPr="0038403E">
        <w:rPr>
          <w:rFonts w:cstheme="minorHAnsi"/>
        </w:rPr>
        <w:t>,</w:t>
      </w:r>
    </w:p>
    <w:p w:rsidR="00BD6274" w:rsidRPr="0038403E" w:rsidRDefault="00BD6274" w:rsidP="008A5E71">
      <w:pPr>
        <w:pStyle w:val="Odstavekseznama"/>
        <w:numPr>
          <w:ilvl w:val="0"/>
          <w:numId w:val="10"/>
        </w:numPr>
        <w:autoSpaceDE w:val="0"/>
        <w:autoSpaceDN w:val="0"/>
        <w:adjustRightInd w:val="0"/>
        <w:spacing w:before="100" w:after="0" w:line="240" w:lineRule="auto"/>
        <w:rPr>
          <w:rFonts w:cstheme="minorHAnsi"/>
        </w:rPr>
      </w:pPr>
      <w:r w:rsidRPr="0038403E">
        <w:rPr>
          <w:rFonts w:cstheme="minorHAnsi"/>
        </w:rPr>
        <w:t>razvijanje sposobnosti prepoznavanja čustev in spodbujanje čustvenega doživljanja in izražanja</w:t>
      </w:r>
      <w:r w:rsidR="00877CA3" w:rsidRPr="0038403E">
        <w:rPr>
          <w:rFonts w:cstheme="minorHAnsi"/>
        </w:rPr>
        <w:t>,</w:t>
      </w:r>
    </w:p>
    <w:p w:rsidR="00BD6274" w:rsidRPr="0038403E" w:rsidRDefault="00BD6274" w:rsidP="008A5E71">
      <w:pPr>
        <w:pStyle w:val="Odstavekseznama"/>
        <w:numPr>
          <w:ilvl w:val="0"/>
          <w:numId w:val="10"/>
        </w:numPr>
        <w:autoSpaceDE w:val="0"/>
        <w:autoSpaceDN w:val="0"/>
        <w:adjustRightInd w:val="0"/>
        <w:spacing w:before="100" w:after="0" w:line="240" w:lineRule="auto"/>
        <w:rPr>
          <w:rFonts w:cstheme="minorHAnsi"/>
        </w:rPr>
      </w:pPr>
      <w:r w:rsidRPr="0038403E">
        <w:rPr>
          <w:rFonts w:cstheme="minorHAnsi"/>
        </w:rPr>
        <w:t>negovanje radovednosti, raziskovalnega duha, domišljije in intuicije ter razvijanje neodvisnega mišljenja,</w:t>
      </w:r>
    </w:p>
    <w:p w:rsidR="00BD6274" w:rsidRPr="0038403E" w:rsidRDefault="00BD6274" w:rsidP="008A5E71">
      <w:pPr>
        <w:pStyle w:val="Odstavekseznama"/>
        <w:numPr>
          <w:ilvl w:val="0"/>
          <w:numId w:val="10"/>
        </w:numPr>
        <w:autoSpaceDE w:val="0"/>
        <w:autoSpaceDN w:val="0"/>
        <w:adjustRightInd w:val="0"/>
        <w:spacing w:before="100" w:after="0" w:line="240" w:lineRule="auto"/>
        <w:rPr>
          <w:rFonts w:cstheme="minorHAnsi"/>
        </w:rPr>
      </w:pPr>
      <w:r w:rsidRPr="0038403E">
        <w:rPr>
          <w:rFonts w:cstheme="minorHAnsi"/>
        </w:rPr>
        <w:t>spodbujanje jezikovnega razvoja za učinkovito in ustvarjalno uporabo govora,</w:t>
      </w:r>
    </w:p>
    <w:p w:rsidR="00BD6274" w:rsidRPr="0038403E" w:rsidRDefault="00BD6274" w:rsidP="008A5E71">
      <w:pPr>
        <w:pStyle w:val="Odstavekseznama"/>
        <w:numPr>
          <w:ilvl w:val="0"/>
          <w:numId w:val="10"/>
        </w:numPr>
        <w:autoSpaceDE w:val="0"/>
        <w:autoSpaceDN w:val="0"/>
        <w:adjustRightInd w:val="0"/>
        <w:spacing w:before="100" w:after="0" w:line="240" w:lineRule="auto"/>
        <w:rPr>
          <w:rFonts w:cstheme="minorHAnsi"/>
        </w:rPr>
      </w:pPr>
      <w:r w:rsidRPr="0038403E">
        <w:rPr>
          <w:rFonts w:cstheme="minorHAnsi"/>
        </w:rPr>
        <w:lastRenderedPageBreak/>
        <w:t>spodbujanje doživljanja umetniških del in umetniškega izražanja,</w:t>
      </w:r>
    </w:p>
    <w:p w:rsidR="00BD6274" w:rsidRPr="0038403E" w:rsidRDefault="00BD6274" w:rsidP="008A5E71">
      <w:pPr>
        <w:pStyle w:val="Odstavekseznama"/>
        <w:numPr>
          <w:ilvl w:val="0"/>
          <w:numId w:val="10"/>
        </w:numPr>
        <w:autoSpaceDE w:val="0"/>
        <w:autoSpaceDN w:val="0"/>
        <w:adjustRightInd w:val="0"/>
        <w:spacing w:before="100" w:after="0" w:line="240" w:lineRule="auto"/>
        <w:rPr>
          <w:rFonts w:cstheme="minorHAnsi"/>
        </w:rPr>
      </w:pPr>
      <w:r w:rsidRPr="0038403E">
        <w:rPr>
          <w:rFonts w:cstheme="minorHAnsi"/>
        </w:rPr>
        <w:t>spodbujanje gibalne aktivnosti za vsestranski razvoj,</w:t>
      </w:r>
    </w:p>
    <w:p w:rsidR="00BD6274" w:rsidRPr="0038403E" w:rsidRDefault="00BD6274" w:rsidP="008A5E71">
      <w:pPr>
        <w:pStyle w:val="Odstavekseznama"/>
        <w:numPr>
          <w:ilvl w:val="0"/>
          <w:numId w:val="10"/>
        </w:numPr>
        <w:autoSpaceDE w:val="0"/>
        <w:autoSpaceDN w:val="0"/>
        <w:adjustRightInd w:val="0"/>
        <w:spacing w:before="100" w:after="0" w:line="240" w:lineRule="auto"/>
        <w:rPr>
          <w:rFonts w:cstheme="minorHAnsi"/>
        </w:rPr>
      </w:pPr>
      <w:r w:rsidRPr="0038403E">
        <w:rPr>
          <w:rFonts w:cstheme="minorHAnsi"/>
        </w:rPr>
        <w:t>posredovanje znanj z različnih področij in vsakdanjih situacij,</w:t>
      </w:r>
    </w:p>
    <w:p w:rsidR="00BD6274" w:rsidRPr="0038403E" w:rsidRDefault="00BD6274" w:rsidP="008A5E71">
      <w:pPr>
        <w:pStyle w:val="Odstavekseznama"/>
        <w:numPr>
          <w:ilvl w:val="0"/>
          <w:numId w:val="10"/>
        </w:numPr>
        <w:autoSpaceDE w:val="0"/>
        <w:autoSpaceDN w:val="0"/>
        <w:adjustRightInd w:val="0"/>
        <w:spacing w:before="100" w:after="0" w:line="240" w:lineRule="auto"/>
        <w:rPr>
          <w:rFonts w:cstheme="minorHAnsi"/>
        </w:rPr>
      </w:pPr>
      <w:r w:rsidRPr="0038403E">
        <w:rPr>
          <w:rFonts w:cstheme="minorHAnsi"/>
        </w:rPr>
        <w:t>razvijanje samostojnosti pri higienskih navadah in skrbi za zdravje,</w:t>
      </w:r>
    </w:p>
    <w:p w:rsidR="00BD6274" w:rsidRDefault="00BD6274" w:rsidP="008A5E71">
      <w:pPr>
        <w:pStyle w:val="Odstavekseznama"/>
        <w:numPr>
          <w:ilvl w:val="0"/>
          <w:numId w:val="10"/>
        </w:numPr>
        <w:autoSpaceDE w:val="0"/>
        <w:autoSpaceDN w:val="0"/>
        <w:adjustRightInd w:val="0"/>
        <w:spacing w:before="100" w:after="0" w:line="240" w:lineRule="auto"/>
        <w:rPr>
          <w:rFonts w:cstheme="minorHAnsi"/>
        </w:rPr>
      </w:pPr>
      <w:r w:rsidRPr="0038403E">
        <w:rPr>
          <w:rFonts w:cstheme="minorHAnsi"/>
        </w:rPr>
        <w:t>ekološko osveščanje otrok,</w:t>
      </w:r>
    </w:p>
    <w:p w:rsidR="00D95453" w:rsidRPr="0038403E" w:rsidRDefault="00D95453" w:rsidP="008A5E71">
      <w:pPr>
        <w:pStyle w:val="Odstavekseznama"/>
        <w:numPr>
          <w:ilvl w:val="0"/>
          <w:numId w:val="10"/>
        </w:numPr>
        <w:autoSpaceDE w:val="0"/>
        <w:autoSpaceDN w:val="0"/>
        <w:adjustRightInd w:val="0"/>
        <w:spacing w:before="100" w:after="0" w:line="240" w:lineRule="auto"/>
        <w:rPr>
          <w:rFonts w:cstheme="minorHAnsi"/>
        </w:rPr>
      </w:pPr>
      <w:r>
        <w:rPr>
          <w:rFonts w:cstheme="minorHAnsi"/>
        </w:rPr>
        <w:t>iskanje pozitivnosti v vsaki situaciji,</w:t>
      </w:r>
    </w:p>
    <w:p w:rsidR="006056B3" w:rsidRPr="0038403E" w:rsidRDefault="006056B3" w:rsidP="008A5E71">
      <w:pPr>
        <w:pStyle w:val="Odstavekseznama"/>
        <w:numPr>
          <w:ilvl w:val="0"/>
          <w:numId w:val="10"/>
        </w:numPr>
        <w:autoSpaceDE w:val="0"/>
        <w:autoSpaceDN w:val="0"/>
        <w:adjustRightInd w:val="0"/>
        <w:spacing w:before="100" w:after="0" w:line="240" w:lineRule="auto"/>
        <w:rPr>
          <w:rFonts w:cstheme="minorHAnsi"/>
        </w:rPr>
      </w:pPr>
      <w:r w:rsidRPr="0038403E">
        <w:rPr>
          <w:rFonts w:cstheme="minorHAnsi"/>
        </w:rPr>
        <w:t>razvijanje zdravstvene skrbi zase in za otroke,</w:t>
      </w:r>
    </w:p>
    <w:p w:rsidR="00BD6274" w:rsidRDefault="00BD6274" w:rsidP="008A5E71">
      <w:pPr>
        <w:pStyle w:val="Odstavekseznama"/>
        <w:numPr>
          <w:ilvl w:val="0"/>
          <w:numId w:val="10"/>
        </w:numPr>
        <w:autoSpaceDE w:val="0"/>
        <w:autoSpaceDN w:val="0"/>
        <w:adjustRightInd w:val="0"/>
        <w:spacing w:before="100" w:after="0" w:line="240" w:lineRule="auto"/>
        <w:rPr>
          <w:rFonts w:cstheme="minorHAnsi"/>
        </w:rPr>
      </w:pPr>
      <w:r w:rsidRPr="0038403E">
        <w:rPr>
          <w:rFonts w:cstheme="minorHAnsi"/>
        </w:rPr>
        <w:t>iskanje novih oblik sodelovanja s starši.</w:t>
      </w:r>
    </w:p>
    <w:p w:rsidR="00585427" w:rsidRPr="0038403E" w:rsidRDefault="00585427" w:rsidP="00585427">
      <w:pPr>
        <w:pStyle w:val="Odstavekseznama"/>
        <w:autoSpaceDE w:val="0"/>
        <w:autoSpaceDN w:val="0"/>
        <w:adjustRightInd w:val="0"/>
        <w:spacing w:before="100" w:after="0" w:line="240" w:lineRule="auto"/>
        <w:rPr>
          <w:rFonts w:cstheme="minorHAnsi"/>
        </w:rPr>
      </w:pPr>
    </w:p>
    <w:p w:rsidR="0067230E" w:rsidRPr="0038403E" w:rsidRDefault="0067230E" w:rsidP="000A1DA0">
      <w:pPr>
        <w:pStyle w:val="Naslov2"/>
        <w:rPr>
          <w:sz w:val="22"/>
          <w:szCs w:val="22"/>
        </w:rPr>
      </w:pPr>
      <w:bookmarkStart w:id="25" w:name="_Toc187314016"/>
      <w:r w:rsidRPr="0038403E">
        <w:rPr>
          <w:sz w:val="22"/>
          <w:szCs w:val="22"/>
        </w:rPr>
        <w:t>Letni cilji iz le</w:t>
      </w:r>
      <w:r w:rsidR="006555BF">
        <w:rPr>
          <w:sz w:val="22"/>
          <w:szCs w:val="22"/>
        </w:rPr>
        <w:t>tnega programa dela za l</w:t>
      </w:r>
      <w:r w:rsidR="00547E15">
        <w:rPr>
          <w:sz w:val="22"/>
          <w:szCs w:val="22"/>
        </w:rPr>
        <w:t>eto 2024</w:t>
      </w:r>
      <w:r w:rsidRPr="0038403E">
        <w:rPr>
          <w:sz w:val="22"/>
          <w:szCs w:val="22"/>
        </w:rPr>
        <w:t>/20</w:t>
      </w:r>
      <w:r w:rsidR="00437504" w:rsidRPr="0038403E">
        <w:rPr>
          <w:sz w:val="22"/>
          <w:szCs w:val="22"/>
        </w:rPr>
        <w:t>2</w:t>
      </w:r>
      <w:r w:rsidR="00547E15">
        <w:rPr>
          <w:sz w:val="22"/>
          <w:szCs w:val="22"/>
        </w:rPr>
        <w:t>5</w:t>
      </w:r>
      <w:bookmarkEnd w:id="25"/>
    </w:p>
    <w:p w:rsidR="006555BF" w:rsidRPr="0038403E" w:rsidRDefault="0067230E" w:rsidP="0067230E">
      <w:pPr>
        <w:rPr>
          <w:rFonts w:cstheme="minorHAnsi"/>
          <w:lang w:eastAsia="sl-SI"/>
        </w:rPr>
      </w:pPr>
      <w:r w:rsidRPr="0038403E">
        <w:rPr>
          <w:rFonts w:cstheme="minorHAnsi"/>
          <w:lang w:eastAsia="sl-SI"/>
        </w:rPr>
        <w:t xml:space="preserve">Letni cilji in prioritetne naloge nas obvezujejo, da organiziramo takšno okolje, ki bo otroka spodbujalo in podpiralo pri razvoju in učenju. </w:t>
      </w:r>
    </w:p>
    <w:p w:rsidR="00BD6274" w:rsidRPr="0038403E" w:rsidRDefault="00BD6274" w:rsidP="00AF133E">
      <w:pPr>
        <w:pStyle w:val="Default"/>
        <w:jc w:val="both"/>
        <w:rPr>
          <w:rFonts w:asciiTheme="minorHAnsi" w:hAnsiTheme="minorHAnsi" w:cstheme="minorHAnsi"/>
          <w:color w:val="auto"/>
          <w:sz w:val="22"/>
          <w:szCs w:val="22"/>
        </w:rPr>
      </w:pPr>
      <w:r w:rsidRPr="0038403E">
        <w:rPr>
          <w:rFonts w:asciiTheme="minorHAnsi" w:hAnsiTheme="minorHAnsi" w:cstheme="minorHAnsi"/>
          <w:color w:val="auto"/>
          <w:sz w:val="22"/>
          <w:szCs w:val="22"/>
        </w:rPr>
        <w:t>Predlagane vsebine in dejavnosti predstavljajo možne poti in načine uresničevanja ciljev, vzgojitelj pa je tisti, ki se po strokovni in avtonomni presoji odloča, kaj, kdaj in kako.</w:t>
      </w:r>
    </w:p>
    <w:p w:rsidR="0067230E" w:rsidRPr="0038403E" w:rsidRDefault="0067230E" w:rsidP="0067230E">
      <w:pPr>
        <w:pStyle w:val="Odstavekseznama"/>
        <w:autoSpaceDE w:val="0"/>
        <w:autoSpaceDN w:val="0"/>
        <w:adjustRightInd w:val="0"/>
        <w:spacing w:after="0" w:line="240" w:lineRule="auto"/>
        <w:ind w:left="0"/>
        <w:rPr>
          <w:rFonts w:cstheme="minorHAnsi"/>
        </w:rPr>
      </w:pPr>
    </w:p>
    <w:p w:rsidR="0067230E" w:rsidRPr="0038403E" w:rsidRDefault="0067230E" w:rsidP="0067230E">
      <w:pPr>
        <w:spacing w:after="0" w:line="240" w:lineRule="auto"/>
        <w:rPr>
          <w:rFonts w:eastAsia="Times New Roman" w:cstheme="minorHAnsi"/>
          <w:lang w:eastAsia="sl-SI"/>
        </w:rPr>
      </w:pPr>
      <w:r w:rsidRPr="0038403E">
        <w:rPr>
          <w:rFonts w:eastAsia="Times New Roman" w:cstheme="minorHAnsi"/>
          <w:lang w:eastAsia="sl-SI"/>
        </w:rPr>
        <w:t>Načrtovanje projektov in prednostnih nalog poteka po postopku razvojnih aktivnosti.</w:t>
      </w:r>
    </w:p>
    <w:p w:rsidR="002857C1" w:rsidRDefault="00547E15" w:rsidP="002857C1">
      <w:pPr>
        <w:rPr>
          <w:rFonts w:cstheme="minorHAnsi"/>
        </w:rPr>
      </w:pPr>
      <w:r>
        <w:rPr>
          <w:rFonts w:cstheme="minorHAnsi"/>
        </w:rPr>
        <w:t>PREDNOSTNA NALOGA 2024</w:t>
      </w:r>
      <w:r w:rsidR="006555BF">
        <w:rPr>
          <w:rFonts w:cstheme="minorHAnsi"/>
        </w:rPr>
        <w:t>/20</w:t>
      </w:r>
      <w:r>
        <w:rPr>
          <w:rFonts w:cstheme="minorHAnsi"/>
        </w:rPr>
        <w:t>25:  Bonton v vrtcu</w:t>
      </w:r>
    </w:p>
    <w:p w:rsidR="00547E15" w:rsidRPr="00547E15" w:rsidRDefault="00547E15" w:rsidP="00547E15">
      <w:pPr>
        <w:spacing w:before="100"/>
        <w:rPr>
          <w:rFonts w:ascii="Calibri" w:eastAsia="Calibri" w:hAnsi="Calibri" w:cs="Calibri"/>
        </w:rPr>
      </w:pPr>
      <w:r w:rsidRPr="00547E15">
        <w:rPr>
          <w:rFonts w:ascii="Calibri" w:eastAsia="Calibri" w:hAnsi="Calibri" w:cs="Calibri"/>
        </w:rPr>
        <w:t xml:space="preserve">Naštete so nekatere izmed njih , skozi  šolsko leto jih dodajamo glede na zainteresiranost in novih idej. </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tblGrid>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Razstava likovnih izdelkov v knjižnici Mengeš</w:t>
            </w:r>
          </w:p>
        </w:tc>
      </w:tr>
      <w:tr w:rsidR="00547E15" w:rsidRPr="00547E15" w:rsidTr="00547E15">
        <w:trPr>
          <w:trHeight w:val="514"/>
        </w:trPr>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Množični tek Slovenije</w:t>
            </w:r>
          </w:p>
        </w:tc>
      </w:tr>
      <w:tr w:rsidR="00547E15" w:rsidRPr="00547E15" w:rsidTr="00547E15">
        <w:trPr>
          <w:trHeight w:val="323"/>
        </w:trPr>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Teden otroka » Otrok , nepopisan list«</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HIGIENA ROK IN S TEM PREPREČEVANJE PREHLADNIH OBOLENJ – medicinska sestra Marjana Hostnik</w:t>
            </w:r>
          </w:p>
        </w:tc>
      </w:tr>
      <w:tr w:rsidR="00547E15" w:rsidRPr="00547E15" w:rsidTr="00547E15">
        <w:trPr>
          <w:trHeight w:val="279"/>
        </w:trPr>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Lucijino-praznična delavnica</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Čistilna akcija igrišča</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Miklavževanje</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Obisk Božička / PO ENOTAH</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Novoletni gala ples</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 xml:space="preserve">Pustovanje </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Zajčkovi dnevi</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Razstava pisanic, april 2025</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lastRenderedPageBreak/>
              <w:t>Sodelovanje z OŠ v šolskem letu 2024/ 25</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Dan brez zavržene hrane</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BRALNE URICE v Knjižnici Mengeš</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Ustvarjanje spodbudnega in učnega okolja:</w:t>
            </w:r>
            <w:r w:rsidRPr="00547E15">
              <w:rPr>
                <w:rFonts w:ascii="Calibri" w:eastAsia="Calibri" w:hAnsi="Calibri" w:cs="Calibri"/>
              </w:rPr>
              <w:br/>
              <w:t>- bralna čajanka 1x mesečno</w:t>
            </w:r>
            <w:r w:rsidRPr="00547E15">
              <w:rPr>
                <w:rFonts w:ascii="Calibri" w:eastAsia="Calibri" w:hAnsi="Calibri" w:cs="Calibri"/>
              </w:rPr>
              <w:br/>
              <w:t>- Metuljeva klepetalnica 1x</w:t>
            </w:r>
            <w:r w:rsidRPr="00547E15">
              <w:rPr>
                <w:rFonts w:ascii="Calibri" w:eastAsia="Calibri" w:hAnsi="Calibri" w:cs="Calibri"/>
              </w:rPr>
              <w:br/>
              <w:t>  mesečno</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»Bonton in čarobne besede«</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»Športne urice «</w:t>
            </w:r>
          </w:p>
        </w:tc>
      </w:tr>
      <w:tr w:rsidR="00547E15" w:rsidRPr="00547E15" w:rsidTr="00547E15">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Miška- mali šef</w:t>
            </w:r>
          </w:p>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(kuhamo in pečemo)</w:t>
            </w:r>
          </w:p>
        </w:tc>
      </w:tr>
      <w:tr w:rsidR="00547E15" w:rsidRPr="00547E15" w:rsidTr="00547E15">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Skupne dejavnosti s skupinami 4-5 ( sankanje, pohod, pošiljanje voščilnic, druženje)</w:t>
            </w:r>
          </w:p>
        </w:tc>
      </w:tr>
      <w:tr w:rsidR="00547E15" w:rsidRPr="00547E15" w:rsidTr="00547E15">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Tačke Pomagačke (Lord in Matjaž)</w:t>
            </w:r>
          </w:p>
        </w:tc>
      </w:tr>
      <w:tr w:rsidR="00547E15" w:rsidRPr="00547E15" w:rsidTr="00547E15">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Narava je moja prijateljica</w:t>
            </w:r>
          </w:p>
        </w:tc>
      </w:tr>
      <w:tr w:rsidR="00547E15" w:rsidRPr="00547E15" w:rsidTr="00547E15">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Pozdrav letnim časom</w:t>
            </w:r>
          </w:p>
        </w:tc>
      </w:tr>
      <w:tr w:rsidR="00547E15" w:rsidRPr="00547E15" w:rsidTr="00547E15">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Folklorne minutke</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To je naš dan</w:t>
            </w:r>
          </w:p>
        </w:tc>
      </w:tr>
      <w:tr w:rsidR="00547E15" w:rsidRPr="00547E15" w:rsidTr="00547E15">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Igrajmo se po angleško </w:t>
            </w:r>
          </w:p>
        </w:tc>
      </w:tr>
      <w:tr w:rsidR="00547E15" w:rsidRPr="00547E15" w:rsidTr="00547E15">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raziskovalni nahrbtnik</w:t>
            </w:r>
          </w:p>
        </w:tc>
      </w:tr>
      <w:tr w:rsidR="00547E15" w:rsidRPr="00547E15" w:rsidTr="00547E15">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Zvoki kitare in malih ritmičnih inštrumentov</w:t>
            </w:r>
          </w:p>
        </w:tc>
      </w:tr>
      <w:tr w:rsidR="00547E15" w:rsidRPr="00547E15" w:rsidTr="00547E15">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Slikanice za bistre glavice </w:t>
            </w:r>
          </w:p>
        </w:tc>
      </w:tr>
      <w:tr w:rsidR="00547E15" w:rsidRPr="00547E15" w:rsidTr="00547E15">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Gibalni izzivi za Račke </w:t>
            </w:r>
          </w:p>
        </w:tc>
      </w:tr>
      <w:tr w:rsidR="00547E15" w:rsidRPr="00547E15" w:rsidTr="00547E15">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Palčkova kuhinja </w:t>
            </w:r>
          </w:p>
        </w:tc>
      </w:tr>
      <w:tr w:rsidR="00547E15" w:rsidRPr="00547E15" w:rsidTr="00547E15">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Pozdrav letnim časom na ravni starostnega aktiva </w:t>
            </w:r>
          </w:p>
        </w:tc>
      </w:tr>
      <w:tr w:rsidR="00547E15" w:rsidRPr="00547E15" w:rsidTr="00547E15">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Ko oživijo zgodbe- Zvezdice in Mehurčki </w:t>
            </w:r>
          </w:p>
        </w:tc>
      </w:tr>
      <w:tr w:rsidR="00547E15" w:rsidRPr="00547E15" w:rsidTr="00547E15">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Razstava likovnih izdelkov v knjižnici</w:t>
            </w:r>
          </w:p>
        </w:tc>
      </w:tr>
      <w:tr w:rsidR="00547E15" w:rsidRPr="00547E15" w:rsidTr="00547E15">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Glasbeno dopoldne z Urošem Steklasa</w:t>
            </w:r>
          </w:p>
        </w:tc>
      </w:tr>
      <w:tr w:rsidR="00547E15" w:rsidRPr="00547E15" w:rsidTr="00547E15">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lastRenderedPageBreak/>
              <w:t>Potep in gibanje z žogico </w:t>
            </w:r>
          </w:p>
        </w:tc>
      </w:tr>
      <w:tr w:rsidR="00547E15" w:rsidRPr="00547E15" w:rsidTr="00547E15">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 xml:space="preserve">Škrati za škrate </w:t>
            </w:r>
          </w:p>
        </w:tc>
      </w:tr>
      <w:tr w:rsidR="00547E15" w:rsidRPr="00547E15" w:rsidTr="00547E15">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Igralni dan</w:t>
            </w:r>
          </w:p>
        </w:tc>
      </w:tr>
      <w:tr w:rsidR="00547E15" w:rsidRPr="00547E15" w:rsidTr="00547E15">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Obisk galerije Cik cak</w:t>
            </w:r>
          </w:p>
        </w:tc>
      </w:tr>
      <w:tr w:rsidR="00547E15" w:rsidRPr="00547E15" w:rsidTr="00547E15">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Kamišibaj, sodelovanje z Barbaro Osterman iz knjižnice Mengeš</w:t>
            </w:r>
          </w:p>
        </w:tc>
      </w:tr>
      <w:tr w:rsidR="00547E15" w:rsidRPr="00547E15" w:rsidTr="00547E15">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Žogice-mladi raziskovalci</w:t>
            </w:r>
          </w:p>
        </w:tc>
      </w:tr>
      <w:tr w:rsidR="00547E15" w:rsidRPr="00547E15" w:rsidTr="00547E15">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Vadba na trim stezi</w:t>
            </w:r>
          </w:p>
        </w:tc>
      </w:tr>
      <w:tr w:rsidR="00547E15" w:rsidRPr="00547E15" w:rsidTr="00547E15">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Igrača potuje</w:t>
            </w:r>
          </w:p>
        </w:tc>
      </w:tr>
      <w:tr w:rsidR="00547E15" w:rsidRPr="00547E15" w:rsidTr="00547E15">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»mini športni dnevi« v ribicah</w:t>
            </w:r>
          </w:p>
        </w:tc>
      </w:tr>
      <w:tr w:rsidR="00547E15" w:rsidRPr="00547E15" w:rsidTr="00547E15">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Glasbeni dopoldnevi in bibarije v Ribicah</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Obiski Knjižnice</w:t>
            </w:r>
          </w:p>
        </w:tc>
      </w:tr>
      <w:tr w:rsidR="00547E15" w:rsidRPr="00547E15" w:rsidTr="00547E15">
        <w:trPr>
          <w:trHeight w:val="574"/>
        </w:trPr>
        <w:tc>
          <w:tcPr>
            <w:tcW w:w="8926" w:type="dxa"/>
            <w:shd w:val="clear" w:color="auto" w:fill="auto"/>
          </w:tcPr>
          <w:p w:rsidR="00547E15" w:rsidRPr="00547E15" w:rsidRDefault="00547E15" w:rsidP="00547E15">
            <w:pPr>
              <w:spacing w:before="240" w:after="240" w:line="259" w:lineRule="auto"/>
              <w:rPr>
                <w:rFonts w:ascii="Calibri" w:eastAsia="Calibri" w:hAnsi="Calibri" w:cs="Calibri"/>
              </w:rPr>
            </w:pPr>
            <w:r w:rsidRPr="00547E15">
              <w:rPr>
                <w:rFonts w:ascii="Calibri" w:eastAsia="Calibri" w:hAnsi="Calibri" w:cs="Calibri"/>
              </w:rPr>
              <w:t>Obisk gasilske brigade v Ljubljani</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KEKČEVA DEŽELA</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ŠOLA ZDRAVJA MENGEŠ , telovadba s starejšimi občani in našimi malčki- enota Sonček</w:t>
            </w:r>
          </w:p>
        </w:tc>
      </w:tr>
      <w:tr w:rsidR="00547E15" w:rsidRPr="00547E15" w:rsidTr="00547E15">
        <w:tc>
          <w:tcPr>
            <w:tcW w:w="8926" w:type="dxa"/>
            <w:shd w:val="clear" w:color="auto" w:fill="auto"/>
          </w:tcPr>
          <w:p w:rsidR="00547E15" w:rsidRPr="00547E15" w:rsidRDefault="00547E15" w:rsidP="00547E15">
            <w:pPr>
              <w:spacing w:before="100"/>
              <w:rPr>
                <w:rFonts w:ascii="Calibri" w:eastAsia="Calibri" w:hAnsi="Calibri" w:cs="Calibri"/>
              </w:rPr>
            </w:pPr>
            <w:r w:rsidRPr="00547E15">
              <w:rPr>
                <w:rFonts w:ascii="Calibri" w:eastAsia="Calibri" w:hAnsi="Calibri" w:cs="Calibri"/>
              </w:rPr>
              <w:t>Kurentovanje s Koranti iz Videma pri Ptuju</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Delavnica za očije</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Zaključki skupin v vrtcu</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Zvoki kitare in malih ritmičnih inštrumentov</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Folklorne minutke</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Polžkova pekarna</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Telovadba za možgane</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Nastopi starejših otrok</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Obiskovanje galerije CIK CAK</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Bralna čajanka</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Pevski zbor medvedkov</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lastRenderedPageBreak/>
              <w:t>Medvedkova pekarna</w:t>
            </w:r>
          </w:p>
        </w:tc>
      </w:tr>
      <w:tr w:rsidR="00547E15" w:rsidRPr="00547E15" w:rsidTr="00547E15">
        <w:tc>
          <w:tcPr>
            <w:tcW w:w="8926" w:type="dxa"/>
            <w:shd w:val="clear" w:color="auto" w:fill="auto"/>
          </w:tcPr>
          <w:p w:rsidR="00547E15" w:rsidRPr="00547E15" w:rsidRDefault="00547E15" w:rsidP="00547E15">
            <w:pPr>
              <w:spacing w:before="240" w:after="240" w:line="259" w:lineRule="auto"/>
              <w:rPr>
                <w:rFonts w:ascii="Calibri" w:eastAsia="Calibri" w:hAnsi="Calibri" w:cs="Calibri"/>
              </w:rPr>
            </w:pPr>
            <w:r w:rsidRPr="00547E15">
              <w:rPr>
                <w:rFonts w:ascii="Calibri" w:eastAsia="Calibri" w:hAnsi="Calibri" w:cs="Calibri"/>
              </w:rPr>
              <w:t>Pikapolonice kuhamo in pečemo</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Razstava pisanic</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Narava je moja prijateljica</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Opazovanje narave</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 Športni dnevi v Ribicah«</w:t>
            </w:r>
          </w:p>
        </w:tc>
      </w:tr>
      <w:tr w:rsidR="00547E15" w:rsidRPr="00547E15" w:rsidTr="00547E15">
        <w:tc>
          <w:tcPr>
            <w:tcW w:w="8926" w:type="dxa"/>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Delavnica z Anito Šumer- » od zrna do kruha z drožmi«</w:t>
            </w:r>
          </w:p>
        </w:tc>
      </w:tr>
      <w:tr w:rsidR="00547E15" w:rsidRPr="00547E15" w:rsidTr="00547E15">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Obisk telovadnice športnega društva GIB ( Nastja Knez )</w:t>
            </w:r>
          </w:p>
        </w:tc>
      </w:tr>
      <w:tr w:rsidR="00547E15" w:rsidRPr="00547E15" w:rsidTr="00547E15">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547E15" w:rsidRPr="00547E15" w:rsidRDefault="00547E15" w:rsidP="00547E15">
            <w:pPr>
              <w:spacing w:after="160" w:line="259" w:lineRule="auto"/>
              <w:rPr>
                <w:rFonts w:ascii="Calibri" w:eastAsia="Calibri" w:hAnsi="Calibri" w:cs="Calibri"/>
              </w:rPr>
            </w:pPr>
            <w:r w:rsidRPr="00547E15">
              <w:rPr>
                <w:rFonts w:ascii="Calibri" w:eastAsia="Calibri" w:hAnsi="Calibri" w:cs="Calibri"/>
              </w:rPr>
              <w:t>Zobna preventiva</w:t>
            </w:r>
          </w:p>
        </w:tc>
      </w:tr>
    </w:tbl>
    <w:p w:rsidR="00547E15" w:rsidRDefault="00547E15" w:rsidP="002857C1">
      <w:pPr>
        <w:rPr>
          <w:rFonts w:cstheme="minorHAnsi"/>
        </w:rPr>
      </w:pPr>
    </w:p>
    <w:p w:rsidR="0067230E" w:rsidRPr="0038403E" w:rsidRDefault="0067230E" w:rsidP="0067230E">
      <w:pPr>
        <w:jc w:val="both"/>
        <w:rPr>
          <w:rFonts w:cstheme="minorHAnsi"/>
        </w:rPr>
      </w:pPr>
      <w:r w:rsidRPr="0038403E">
        <w:rPr>
          <w:rFonts w:cstheme="minorHAnsi"/>
        </w:rPr>
        <w:t xml:space="preserve">V vrtcu se trudimo, da v skladu z našo vizijo načrtujemo dejavnosti in se vključujemo v tiste projekte, ki nas vodijo k naši viziji razvoja in uresničitvi zastavljenih ciljev. </w:t>
      </w:r>
    </w:p>
    <w:p w:rsidR="0067230E" w:rsidRPr="0038403E" w:rsidRDefault="0067230E" w:rsidP="0067230E">
      <w:pPr>
        <w:jc w:val="both"/>
        <w:rPr>
          <w:rFonts w:cstheme="minorHAnsi"/>
        </w:rPr>
      </w:pPr>
      <w:r w:rsidRPr="0038403E">
        <w:rPr>
          <w:rFonts w:cstheme="minorHAnsi"/>
        </w:rPr>
        <w:t xml:space="preserve">Hkrati pa se trudimo, da je naša organizacijska klima čim boljša, da jo krepimo z ustrezno motivacijo in dobrim počutjem delavcev, saj s tem tudi krepimo kakovost našega dela. </w:t>
      </w:r>
    </w:p>
    <w:p w:rsidR="0067230E" w:rsidRPr="0038403E" w:rsidRDefault="0067230E" w:rsidP="0067230E">
      <w:pPr>
        <w:jc w:val="both"/>
        <w:rPr>
          <w:rFonts w:cstheme="minorHAnsi"/>
        </w:rPr>
      </w:pPr>
      <w:r w:rsidRPr="0038403E">
        <w:rPr>
          <w:rFonts w:cstheme="minorHAnsi"/>
        </w:rPr>
        <w:t xml:space="preserve">Prizadevamo si, da bi bili v vrtcu čim bolj zadovoljni in uspešni vsi udeleženci. </w:t>
      </w:r>
    </w:p>
    <w:p w:rsidR="0067230E" w:rsidRDefault="0067230E" w:rsidP="0067230E">
      <w:pPr>
        <w:jc w:val="both"/>
        <w:rPr>
          <w:rFonts w:cstheme="minorHAnsi"/>
        </w:rPr>
      </w:pPr>
      <w:r w:rsidRPr="0038403E">
        <w:rPr>
          <w:rFonts w:cstheme="minorHAnsi"/>
        </w:rPr>
        <w:t xml:space="preserve">Vseskozi pa smo izredno aktivni tudi pri vključevanju projektov znotraj skupin po enotah vrtca. </w:t>
      </w:r>
    </w:p>
    <w:p w:rsidR="00C00802" w:rsidRPr="00C00802" w:rsidRDefault="00C00802" w:rsidP="00C00802">
      <w:pPr>
        <w:pStyle w:val="Naslov2"/>
        <w:rPr>
          <w:rFonts w:ascii="Calibri Light" w:hAnsi="Calibri Light" w:cs="Calibri Light"/>
        </w:rPr>
      </w:pPr>
      <w:bookmarkStart w:id="26" w:name="_Toc187314017"/>
      <w:r w:rsidRPr="00C00802">
        <w:rPr>
          <w:rFonts w:ascii="Calibri Light" w:hAnsi="Calibri Light" w:cs="Calibri Light"/>
        </w:rPr>
        <w:t>Nastanek morebitnih nedopustnih ali nepričakovanih posledic pri izvajanju programa</w:t>
      </w:r>
      <w:bookmarkEnd w:id="26"/>
    </w:p>
    <w:p w:rsidR="00C00802" w:rsidRDefault="00C00802" w:rsidP="00C00802">
      <w:pPr>
        <w:pStyle w:val="Naslov2"/>
        <w:numPr>
          <w:ilvl w:val="0"/>
          <w:numId w:val="0"/>
        </w:numPr>
      </w:pPr>
    </w:p>
    <w:p w:rsidR="00C00802" w:rsidRDefault="00C00802" w:rsidP="00C00802">
      <w:pPr>
        <w:pStyle w:val="Naslov2"/>
        <w:numPr>
          <w:ilvl w:val="0"/>
          <w:numId w:val="0"/>
        </w:numPr>
        <w:rPr>
          <w:b w:val="0"/>
        </w:rPr>
      </w:pPr>
      <w:bookmarkStart w:id="27" w:name="_Toc187314018"/>
      <w:r w:rsidRPr="00C00802">
        <w:rPr>
          <w:b w:val="0"/>
        </w:rPr>
        <w:t>Ocenjujemo , da se v preteklem šolskem letu soočamo predvsem z bolniškimi odsotnostmi zaposlenih, kar rešujemo z nadomeščanji s študenti ustrezne smeri.</w:t>
      </w:r>
      <w:bookmarkEnd w:id="27"/>
      <w:r w:rsidRPr="00C00802">
        <w:rPr>
          <w:b w:val="0"/>
        </w:rPr>
        <w:t xml:space="preserve"> </w:t>
      </w:r>
    </w:p>
    <w:p w:rsidR="00C00802" w:rsidRDefault="00C00802" w:rsidP="00C00802">
      <w:pPr>
        <w:pStyle w:val="Naslov2"/>
        <w:numPr>
          <w:ilvl w:val="0"/>
          <w:numId w:val="0"/>
        </w:numPr>
        <w:rPr>
          <w:b w:val="0"/>
        </w:rPr>
      </w:pPr>
      <w:bookmarkStart w:id="28" w:name="_Toc187314019"/>
      <w:r>
        <w:rPr>
          <w:b w:val="0"/>
        </w:rPr>
        <w:t>Prav tako nam je ve</w:t>
      </w:r>
      <w:r w:rsidR="00712973">
        <w:rPr>
          <w:b w:val="0"/>
        </w:rPr>
        <w:t xml:space="preserve">lik izziv predstavljala še vedno </w:t>
      </w:r>
      <w:r>
        <w:rPr>
          <w:b w:val="0"/>
        </w:rPr>
        <w:t>selitev skupin in opreme, tudi z lastnimi prevoznimi sredstvi ter stalno prilagajanje na druge prostore, ter prilagojene prostore, ki smo jih uredili za namen vrtca.</w:t>
      </w:r>
      <w:bookmarkEnd w:id="28"/>
      <w:r>
        <w:rPr>
          <w:b w:val="0"/>
        </w:rPr>
        <w:t xml:space="preserve"> </w:t>
      </w:r>
      <w:r w:rsidR="00712973">
        <w:rPr>
          <w:b w:val="0"/>
        </w:rPr>
        <w:t xml:space="preserve"> Ter utesnjenost posameznih področij delovanja vrtca ter pomanjkanje prostorov za shrambo, skladiščenje,….</w:t>
      </w:r>
    </w:p>
    <w:p w:rsidR="00C00802" w:rsidRDefault="00C00802" w:rsidP="00C00802">
      <w:pPr>
        <w:pStyle w:val="Naslov2"/>
        <w:numPr>
          <w:ilvl w:val="0"/>
          <w:numId w:val="0"/>
        </w:numPr>
        <w:rPr>
          <w:b w:val="0"/>
        </w:rPr>
      </w:pPr>
      <w:bookmarkStart w:id="29" w:name="_Toc187314020"/>
      <w:r>
        <w:rPr>
          <w:b w:val="0"/>
        </w:rPr>
        <w:t>Na kvaliteto izvedbe  programa vpliva tudi kakovost bivanja, zato si res najbolj želimo ureditev novega vrtca</w:t>
      </w:r>
      <w:r w:rsidR="00D95453">
        <w:rPr>
          <w:b w:val="0"/>
        </w:rPr>
        <w:t>, z ustreznimi prostorskimi pogoji in v skladu z zakonodajo</w:t>
      </w:r>
      <w:r>
        <w:rPr>
          <w:b w:val="0"/>
        </w:rPr>
        <w:t>.</w:t>
      </w:r>
      <w:bookmarkEnd w:id="29"/>
      <w:r>
        <w:rPr>
          <w:b w:val="0"/>
        </w:rPr>
        <w:t xml:space="preserve"> </w:t>
      </w:r>
    </w:p>
    <w:p w:rsidR="00C00802" w:rsidRPr="00C00802" w:rsidRDefault="00C00802" w:rsidP="00C00802">
      <w:pPr>
        <w:pStyle w:val="Naslov2"/>
        <w:numPr>
          <w:ilvl w:val="0"/>
          <w:numId w:val="0"/>
        </w:numPr>
        <w:rPr>
          <w:b w:val="0"/>
        </w:rPr>
      </w:pPr>
    </w:p>
    <w:p w:rsidR="0067230E" w:rsidRPr="0038403E" w:rsidRDefault="0067230E" w:rsidP="000A1DA0">
      <w:pPr>
        <w:pStyle w:val="Naslov2"/>
        <w:rPr>
          <w:sz w:val="22"/>
          <w:szCs w:val="22"/>
        </w:rPr>
      </w:pPr>
      <w:bookmarkStart w:id="30" w:name="_Toc187314021"/>
      <w:r w:rsidRPr="0038403E">
        <w:rPr>
          <w:sz w:val="22"/>
          <w:szCs w:val="22"/>
        </w:rPr>
        <w:t>Ocena uspeha pri doseganju zastavljenih ciljev v primerjavi z doseženimi cilji iz poročila iz preteklega leta ali več preteklih let</w:t>
      </w:r>
      <w:bookmarkEnd w:id="30"/>
    </w:p>
    <w:p w:rsidR="0067230E" w:rsidRDefault="0067230E" w:rsidP="0067230E">
      <w:pPr>
        <w:jc w:val="both"/>
        <w:rPr>
          <w:rFonts w:cstheme="minorHAnsi"/>
        </w:rPr>
      </w:pPr>
      <w:r w:rsidRPr="0038403E">
        <w:rPr>
          <w:rFonts w:cstheme="minorHAnsi"/>
        </w:rPr>
        <w:lastRenderedPageBreak/>
        <w:t xml:space="preserve">Ocenjujemo, da je bilo poslovanje Vrtca Mengeš zelo uspešno. Zastavljene cilje smo dosegali pri vzgoji in izobraževanju  kot pri prostorskih in ekonomskih pogojih poslovanja vrtca. Menimo, da smo uspešno združevali poslovne naloge s pedagoškimi, sledili zakonodajnim novostim, zadovoljevali želje in potrebe otrok, staršev, zaposlenih, okolja, ter da smo se trudili biti prepoznavni. </w:t>
      </w:r>
    </w:p>
    <w:p w:rsidR="0067230E" w:rsidRPr="0038403E" w:rsidRDefault="0067230E" w:rsidP="0067230E">
      <w:pPr>
        <w:jc w:val="both"/>
        <w:rPr>
          <w:rFonts w:cstheme="minorHAnsi"/>
        </w:rPr>
      </w:pPr>
      <w:r w:rsidRPr="0038403E">
        <w:rPr>
          <w:rFonts w:cstheme="minorHAnsi"/>
        </w:rPr>
        <w:t xml:space="preserve">Doseganje ciljev ostaja dinamičen proces, ki je odvisen od številnih faktorjev, v ta proces so vključeni vzgojitelji, starši in otrok. </w:t>
      </w:r>
    </w:p>
    <w:p w:rsidR="0067230E" w:rsidRPr="0038403E" w:rsidRDefault="0067230E" w:rsidP="0067230E">
      <w:pPr>
        <w:jc w:val="both"/>
        <w:rPr>
          <w:rFonts w:cstheme="minorHAnsi"/>
        </w:rPr>
      </w:pPr>
      <w:r w:rsidRPr="0038403E">
        <w:rPr>
          <w:rFonts w:cstheme="minorHAnsi"/>
        </w:rPr>
        <w:t xml:space="preserve">Tudi osebno sem po potrebi  vključena v oddelke, se trudim poznati oddelke in njihov sistem delovanja po skupinah. </w:t>
      </w:r>
    </w:p>
    <w:p w:rsidR="0067230E" w:rsidRPr="0038403E" w:rsidRDefault="0067230E" w:rsidP="0067230E">
      <w:pPr>
        <w:jc w:val="both"/>
        <w:rPr>
          <w:rFonts w:cstheme="minorHAnsi"/>
        </w:rPr>
      </w:pPr>
      <w:r w:rsidRPr="0038403E">
        <w:rPr>
          <w:rFonts w:cstheme="minorHAnsi"/>
        </w:rPr>
        <w:t>S strokovnimi delavci se sproti pogovarjamo o morebitnih težavah in pa napredkih posameznih otrok.</w:t>
      </w:r>
    </w:p>
    <w:p w:rsidR="0067230E" w:rsidRPr="0038403E" w:rsidRDefault="00213AAE" w:rsidP="00213AAE">
      <w:pPr>
        <w:jc w:val="both"/>
      </w:pPr>
      <w:r>
        <w:rPr>
          <w:rFonts w:cstheme="minorHAnsi"/>
        </w:rPr>
        <w:t xml:space="preserve">Glede na spremenjene in manjše prostore imamo spremenjen in prilagojen način svojega delovanja. </w:t>
      </w:r>
      <w:r w:rsidR="006555BF">
        <w:rPr>
          <w:rFonts w:cstheme="minorHAnsi"/>
        </w:rPr>
        <w:t xml:space="preserve"> </w:t>
      </w:r>
      <w:r w:rsidR="0067230E" w:rsidRPr="0038403E">
        <w:t>Ocena učinkovitosti poslovanja na gospodarstvo, socialne razmere, varstvo okolja, regionalni razvoj in podobno</w:t>
      </w:r>
    </w:p>
    <w:p w:rsidR="0067230E" w:rsidRPr="0038403E" w:rsidRDefault="0067230E" w:rsidP="008A5E71">
      <w:pPr>
        <w:pStyle w:val="Odstavekseznama"/>
        <w:numPr>
          <w:ilvl w:val="0"/>
          <w:numId w:val="3"/>
        </w:numPr>
        <w:jc w:val="both"/>
        <w:rPr>
          <w:rFonts w:cstheme="minorHAnsi"/>
        </w:rPr>
      </w:pPr>
      <w:r w:rsidRPr="0038403E">
        <w:rPr>
          <w:rFonts w:cstheme="minorHAnsi"/>
        </w:rPr>
        <w:t xml:space="preserve">Z izvajanjem osnovne dejavnosti vzgoje in izobraževanja predšolskih otrok prispevamo h kakovostnejšemu življenju naših otrok in delovanju družin. </w:t>
      </w:r>
    </w:p>
    <w:p w:rsidR="0067230E" w:rsidRPr="0038403E" w:rsidRDefault="0067230E" w:rsidP="008A5E71">
      <w:pPr>
        <w:pStyle w:val="Odstavekseznama"/>
        <w:numPr>
          <w:ilvl w:val="0"/>
          <w:numId w:val="3"/>
        </w:numPr>
        <w:jc w:val="both"/>
        <w:rPr>
          <w:rFonts w:cstheme="minorHAnsi"/>
        </w:rPr>
      </w:pPr>
      <w:r w:rsidRPr="0038403E">
        <w:rPr>
          <w:rFonts w:cstheme="minorHAnsi"/>
        </w:rPr>
        <w:t>Dijakom in študentom omogočamo hospitacije in nastope pod mentorstvom, ter jim zagotavljamo, da spoznajo delovanje našega</w:t>
      </w:r>
      <w:r w:rsidR="00793702">
        <w:rPr>
          <w:rFonts w:cstheme="minorHAnsi"/>
        </w:rPr>
        <w:t xml:space="preserve"> vrtca in delovanje naše službe tudi </w:t>
      </w:r>
      <w:r w:rsidR="00553FEE">
        <w:rPr>
          <w:rFonts w:cstheme="minorHAnsi"/>
        </w:rPr>
        <w:t>o</w:t>
      </w:r>
      <w:r w:rsidR="00793702">
        <w:rPr>
          <w:rFonts w:cstheme="minorHAnsi"/>
        </w:rPr>
        <w:t xml:space="preserve">b spremenjenih okoliščinah. </w:t>
      </w:r>
    </w:p>
    <w:p w:rsidR="0067230E" w:rsidRPr="0038403E" w:rsidRDefault="0067230E" w:rsidP="008A5E71">
      <w:pPr>
        <w:pStyle w:val="Odstavekseznama"/>
        <w:numPr>
          <w:ilvl w:val="0"/>
          <w:numId w:val="3"/>
        </w:numPr>
        <w:jc w:val="both"/>
        <w:rPr>
          <w:rFonts w:cstheme="minorHAnsi"/>
        </w:rPr>
      </w:pPr>
      <w:r w:rsidRPr="0038403E">
        <w:rPr>
          <w:rFonts w:cstheme="minorHAnsi"/>
        </w:rPr>
        <w:t xml:space="preserve">V okviru Šole za starše in delavnicami ter prireditvami  skrbimo za sodelovanje s starši, za dobro klimo v vrtcu in družini, za ozaveščenost med starši. </w:t>
      </w:r>
    </w:p>
    <w:p w:rsidR="0067230E" w:rsidRPr="0038403E" w:rsidRDefault="0067230E" w:rsidP="008A5E71">
      <w:pPr>
        <w:pStyle w:val="Odstavekseznama"/>
        <w:numPr>
          <w:ilvl w:val="0"/>
          <w:numId w:val="3"/>
        </w:numPr>
        <w:jc w:val="both"/>
        <w:rPr>
          <w:rFonts w:cstheme="minorHAnsi"/>
        </w:rPr>
      </w:pPr>
      <w:r w:rsidRPr="0038403E">
        <w:rPr>
          <w:rFonts w:cstheme="minorHAnsi"/>
        </w:rPr>
        <w:t xml:space="preserve">Prek javnih razpisov omogočamo zaslužek izbranim dobaviteljem. </w:t>
      </w:r>
    </w:p>
    <w:p w:rsidR="0067230E" w:rsidRPr="0038403E" w:rsidRDefault="0067230E" w:rsidP="008A5E71">
      <w:pPr>
        <w:pStyle w:val="Odstavekseznama"/>
        <w:numPr>
          <w:ilvl w:val="0"/>
          <w:numId w:val="3"/>
        </w:numPr>
        <w:jc w:val="both"/>
        <w:rPr>
          <w:rFonts w:cstheme="minorHAnsi"/>
        </w:rPr>
      </w:pPr>
      <w:r w:rsidRPr="0038403E">
        <w:rPr>
          <w:rFonts w:cstheme="minorHAnsi"/>
        </w:rPr>
        <w:t>Sociala: skrb za vključevanje otrok s posebnimi potrebami in sodelovanje z zunanjimi sodelavci.</w:t>
      </w:r>
    </w:p>
    <w:p w:rsidR="009914D8" w:rsidRPr="0038403E" w:rsidRDefault="009914D8" w:rsidP="008A5E71">
      <w:pPr>
        <w:pStyle w:val="Odstavekseznama"/>
        <w:numPr>
          <w:ilvl w:val="0"/>
          <w:numId w:val="4"/>
        </w:numPr>
        <w:jc w:val="both"/>
        <w:rPr>
          <w:rFonts w:cstheme="minorHAnsi"/>
        </w:rPr>
      </w:pPr>
      <w:r w:rsidRPr="0038403E">
        <w:rPr>
          <w:rFonts w:cstheme="minorHAnsi"/>
        </w:rPr>
        <w:t xml:space="preserve">Z </w:t>
      </w:r>
      <w:r w:rsidR="00213AAE">
        <w:rPr>
          <w:rFonts w:cstheme="minorHAnsi"/>
        </w:rPr>
        <w:t xml:space="preserve"> ohranjanjem zdravja </w:t>
      </w:r>
      <w:r w:rsidRPr="0038403E">
        <w:rPr>
          <w:rFonts w:cstheme="minorHAnsi"/>
        </w:rPr>
        <w:t xml:space="preserve"> vseh nas ohranjamo zdravje v okolici.</w:t>
      </w:r>
      <w:r w:rsidR="00213AAE">
        <w:rPr>
          <w:rFonts w:cstheme="minorHAnsi"/>
        </w:rPr>
        <w:t xml:space="preserve"> Vendar določeni kader pri tem že težje ohranja svoje zdravstveno stanje. </w:t>
      </w:r>
    </w:p>
    <w:p w:rsidR="00D300FA" w:rsidRPr="0038403E" w:rsidRDefault="00D300FA" w:rsidP="00D300FA">
      <w:pPr>
        <w:pStyle w:val="Odstavekseznama"/>
        <w:jc w:val="both"/>
        <w:rPr>
          <w:rFonts w:cstheme="minorHAnsi"/>
        </w:rPr>
      </w:pPr>
    </w:p>
    <w:p w:rsidR="0067230E" w:rsidRPr="004F1606" w:rsidRDefault="00D300FA" w:rsidP="004F1606">
      <w:pPr>
        <w:pStyle w:val="Naslov2"/>
        <w:rPr>
          <w:sz w:val="22"/>
          <w:szCs w:val="22"/>
        </w:rPr>
      </w:pPr>
      <w:bookmarkStart w:id="31" w:name="_Toc187314022"/>
      <w:r w:rsidRPr="0038403E">
        <w:rPr>
          <w:sz w:val="22"/>
          <w:szCs w:val="22"/>
        </w:rPr>
        <w:t>Ocena gospodarnosti in učinkovitosti poslovanja glede na opredeljene standarde in merila, kot jih je predpisovalo pristojno ministrstvo ter ukrepi za izboljšanje učinkovitosti in kakovosti poslovanja</w:t>
      </w:r>
      <w:bookmarkEnd w:id="31"/>
    </w:p>
    <w:p w:rsidR="00D300FA" w:rsidRPr="00585427" w:rsidRDefault="00D300FA" w:rsidP="00585427">
      <w:pPr>
        <w:jc w:val="both"/>
        <w:rPr>
          <w:rFonts w:cstheme="minorHAnsi"/>
        </w:rPr>
      </w:pPr>
      <w:r w:rsidRPr="00585427">
        <w:rPr>
          <w:rFonts w:cstheme="minorHAnsi"/>
        </w:rPr>
        <w:t xml:space="preserve">Zaposleni smo si prizadevali za kakovostno delo in iskali učinkovite, racionalne in inovativne pristope. </w:t>
      </w:r>
    </w:p>
    <w:p w:rsidR="009914D8" w:rsidRPr="00585427" w:rsidRDefault="009914D8" w:rsidP="00585427">
      <w:pPr>
        <w:jc w:val="both"/>
        <w:rPr>
          <w:rFonts w:cstheme="minorHAnsi"/>
        </w:rPr>
      </w:pPr>
      <w:r w:rsidRPr="00585427">
        <w:rPr>
          <w:rFonts w:cstheme="minorHAnsi"/>
        </w:rPr>
        <w:t xml:space="preserve">V skladu z omejitvami se trudimo ohraniti kvaliteto našega dela in določena področja še nadgraditi. </w:t>
      </w:r>
    </w:p>
    <w:p w:rsidR="0007755E" w:rsidRDefault="00D300FA" w:rsidP="00861320">
      <w:pPr>
        <w:jc w:val="both"/>
        <w:rPr>
          <w:rFonts w:ascii="Calibri" w:eastAsia="Calibri" w:hAnsi="Calibri" w:cs="Times New Roman"/>
          <w:bCs/>
          <w:color w:val="000000"/>
        </w:rPr>
      </w:pPr>
      <w:r w:rsidRPr="00585427">
        <w:rPr>
          <w:rFonts w:cstheme="minorHAnsi"/>
        </w:rPr>
        <w:t>Želimo si ohraniti to kakovost, oziroma še izboljšati</w:t>
      </w:r>
      <w:r w:rsidR="000B703E" w:rsidRPr="00585427">
        <w:rPr>
          <w:rFonts w:cstheme="minorHAnsi"/>
        </w:rPr>
        <w:t xml:space="preserve"> na vseh področjih našega delovanja</w:t>
      </w:r>
      <w:r w:rsidRPr="00585427">
        <w:rPr>
          <w:rFonts w:cstheme="minorHAnsi"/>
        </w:rPr>
        <w:t xml:space="preserve">. </w:t>
      </w:r>
      <w:r w:rsidR="00543EC2">
        <w:rPr>
          <w:rFonts w:cstheme="minorHAnsi"/>
        </w:rPr>
        <w:t xml:space="preserve"> Naš največji cilj pa </w:t>
      </w:r>
      <w:r w:rsidR="00213AAE">
        <w:rPr>
          <w:rFonts w:ascii="Calibri" w:eastAsia="Calibri" w:hAnsi="Calibri" w:cs="Times New Roman"/>
          <w:bCs/>
          <w:color w:val="000000"/>
        </w:rPr>
        <w:t xml:space="preserve">je pridobitev novega vrtca in s tem razbremenitev zaposlenih zaradi nenehnih prilagajanj in sprememb. </w:t>
      </w:r>
    </w:p>
    <w:p w:rsidR="00C00802" w:rsidRDefault="00C00802" w:rsidP="00861320">
      <w:pPr>
        <w:jc w:val="both"/>
        <w:rPr>
          <w:rFonts w:ascii="Calibri" w:eastAsia="Calibri" w:hAnsi="Calibri" w:cs="Times New Roman"/>
          <w:bCs/>
          <w:color w:val="000000"/>
        </w:rPr>
      </w:pPr>
      <w:r>
        <w:rPr>
          <w:rFonts w:ascii="Calibri" w:eastAsia="Calibri" w:hAnsi="Calibri" w:cs="Times New Roman"/>
          <w:bCs/>
          <w:color w:val="000000"/>
        </w:rPr>
        <w:lastRenderedPageBreak/>
        <w:t xml:space="preserve">Kljub temu, da se soočamo z novimi nalogami in zahtevami, kjer so potrebna dodatna finančna sredstva, smo se izkazali za zelo gospodarnega , saj veliko sredstev dobimo s pomočjo sponzorjev in staršev. </w:t>
      </w:r>
    </w:p>
    <w:p w:rsidR="00C00802" w:rsidRDefault="00A90173" w:rsidP="00861320">
      <w:pPr>
        <w:jc w:val="both"/>
        <w:rPr>
          <w:rFonts w:ascii="Calibri" w:eastAsia="Calibri" w:hAnsi="Calibri" w:cs="Times New Roman"/>
          <w:bCs/>
          <w:color w:val="000000"/>
        </w:rPr>
      </w:pPr>
      <w:r>
        <w:rPr>
          <w:rFonts w:ascii="Calibri" w:eastAsia="Calibri" w:hAnsi="Calibri" w:cs="Times New Roman"/>
          <w:bCs/>
          <w:color w:val="000000"/>
        </w:rPr>
        <w:t>Nekaj r</w:t>
      </w:r>
      <w:r w:rsidR="00C00802">
        <w:rPr>
          <w:rFonts w:ascii="Calibri" w:eastAsia="Calibri" w:hAnsi="Calibri" w:cs="Times New Roman"/>
          <w:bCs/>
          <w:color w:val="000000"/>
        </w:rPr>
        <w:t>ačunalnišk</w:t>
      </w:r>
      <w:r>
        <w:rPr>
          <w:rFonts w:ascii="Calibri" w:eastAsia="Calibri" w:hAnsi="Calibri" w:cs="Times New Roman"/>
          <w:bCs/>
          <w:color w:val="000000"/>
        </w:rPr>
        <w:t xml:space="preserve">e </w:t>
      </w:r>
      <w:r w:rsidR="00C00802">
        <w:rPr>
          <w:rFonts w:ascii="Calibri" w:eastAsia="Calibri" w:hAnsi="Calibri" w:cs="Times New Roman"/>
          <w:bCs/>
          <w:color w:val="000000"/>
        </w:rPr>
        <w:t xml:space="preserve"> oprem</w:t>
      </w:r>
      <w:r>
        <w:rPr>
          <w:rFonts w:ascii="Calibri" w:eastAsia="Calibri" w:hAnsi="Calibri" w:cs="Times New Roman"/>
          <w:bCs/>
          <w:color w:val="000000"/>
        </w:rPr>
        <w:t>e</w:t>
      </w:r>
      <w:r w:rsidR="00C00802">
        <w:rPr>
          <w:rFonts w:ascii="Calibri" w:eastAsia="Calibri" w:hAnsi="Calibri" w:cs="Times New Roman"/>
          <w:bCs/>
          <w:color w:val="000000"/>
        </w:rPr>
        <w:t xml:space="preserve"> smo  pridobili s strani MVI. </w:t>
      </w:r>
    </w:p>
    <w:p w:rsidR="001B6788" w:rsidRPr="001B6788" w:rsidRDefault="001B6788" w:rsidP="001B6788">
      <w:pPr>
        <w:pStyle w:val="Naslov2"/>
        <w:rPr>
          <w:sz w:val="22"/>
          <w:szCs w:val="22"/>
        </w:rPr>
      </w:pPr>
      <w:r w:rsidRPr="001B6788">
        <w:rPr>
          <w:sz w:val="22"/>
          <w:szCs w:val="22"/>
        </w:rPr>
        <w:t>Druga pojasnila, ki vsebujejo analizo kadrovanja</w:t>
      </w:r>
    </w:p>
    <w:p w:rsidR="000F0EB7" w:rsidRDefault="000F0EB7" w:rsidP="00E326D3">
      <w:pPr>
        <w:pStyle w:val="Naslov2"/>
        <w:numPr>
          <w:ilvl w:val="0"/>
          <w:numId w:val="0"/>
        </w:numPr>
        <w:rPr>
          <w:rFonts w:ascii="Calibri" w:eastAsia="Calibri" w:hAnsi="Calibri" w:cs="Calibri"/>
          <w:bCs/>
          <w:sz w:val="22"/>
          <w:szCs w:val="22"/>
        </w:rPr>
      </w:pPr>
    </w:p>
    <w:p w:rsidR="001B6788" w:rsidRPr="001B6788" w:rsidRDefault="001B6788" w:rsidP="001B6788">
      <w:pPr>
        <w:pStyle w:val="Naslov2"/>
        <w:numPr>
          <w:ilvl w:val="0"/>
          <w:numId w:val="0"/>
        </w:numPr>
        <w:ind w:left="360" w:hanging="360"/>
      </w:pPr>
      <w:r w:rsidRPr="001B6788">
        <w:rPr>
          <w:rFonts w:ascii="Calibri" w:eastAsia="Calibri" w:hAnsi="Calibri" w:cs="Calibri"/>
          <w:bCs/>
          <w:sz w:val="22"/>
          <w:szCs w:val="22"/>
        </w:rPr>
        <w:object w:dxaOrig="12630" w:dyaOrig="8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75pt;height:324.75pt" o:ole="">
            <v:imagedata r:id="rId15" o:title=""/>
          </v:shape>
          <o:OLEObject Type="Embed" ProgID="Acrobat.Document.DC" ShapeID="_x0000_i1025" DrawAspect="Content" ObjectID="_1800858427" r:id="rId16"/>
        </w:object>
      </w:r>
    </w:p>
    <w:p w:rsidR="00861320" w:rsidRDefault="00861320" w:rsidP="00861320">
      <w:pPr>
        <w:pStyle w:val="Odstavekseznama"/>
        <w:numPr>
          <w:ilvl w:val="0"/>
          <w:numId w:val="14"/>
        </w:numPr>
        <w:shd w:val="clear" w:color="auto" w:fill="FFFFFF"/>
        <w:spacing w:before="240" w:after="240" w:line="259" w:lineRule="auto"/>
        <w:jc w:val="both"/>
        <w:rPr>
          <w:rFonts w:ascii="Calibri" w:eastAsia="Calibri" w:hAnsi="Calibri" w:cs="Calibri"/>
          <w:b/>
        </w:rPr>
      </w:pPr>
      <w:r>
        <w:rPr>
          <w:rFonts w:ascii="Calibri" w:eastAsia="Calibri" w:hAnsi="Calibri" w:cs="Calibri"/>
          <w:b/>
        </w:rPr>
        <w:t>Investicijsko vzdrževanje</w:t>
      </w:r>
    </w:p>
    <w:p w:rsidR="00491629" w:rsidRPr="006A6EA9" w:rsidRDefault="00491629" w:rsidP="00491629">
      <w:pPr>
        <w:spacing w:after="0" w:line="240" w:lineRule="auto"/>
        <w:ind w:left="2160"/>
        <w:rPr>
          <w:rFonts w:cstheme="minorHAnsi"/>
          <w:bCs/>
          <w:color w:val="000000"/>
        </w:rPr>
      </w:pPr>
      <w:r w:rsidRPr="006A6EA9">
        <w:rPr>
          <w:rFonts w:cstheme="minorHAnsi"/>
          <w:bCs/>
          <w:color w:val="000000"/>
        </w:rPr>
        <w:t>1.)      SONČEK</w:t>
      </w:r>
    </w:p>
    <w:p w:rsidR="00491629" w:rsidRPr="006A6EA9" w:rsidRDefault="00491629" w:rsidP="00491629">
      <w:pPr>
        <w:spacing w:after="0" w:line="240" w:lineRule="auto"/>
        <w:ind w:left="2160"/>
        <w:rPr>
          <w:rFonts w:cstheme="minorHAnsi"/>
          <w:bCs/>
          <w:color w:val="000000"/>
        </w:rPr>
      </w:pPr>
      <w:r w:rsidRPr="006A6EA9">
        <w:rPr>
          <w:rFonts w:cstheme="minorHAnsi"/>
          <w:bCs/>
          <w:color w:val="000000"/>
        </w:rPr>
        <w:t xml:space="preserve"> </w:t>
      </w:r>
    </w:p>
    <w:p w:rsidR="00491629" w:rsidRPr="006A6EA9" w:rsidRDefault="00491629" w:rsidP="00491629">
      <w:pPr>
        <w:spacing w:after="0" w:line="240" w:lineRule="auto"/>
        <w:ind w:left="2160"/>
        <w:rPr>
          <w:rFonts w:cstheme="minorHAnsi"/>
          <w:bCs/>
          <w:color w:val="000000"/>
        </w:rPr>
      </w:pPr>
      <w:r w:rsidRPr="006A6EA9">
        <w:rPr>
          <w:rFonts w:cstheme="minorHAnsi"/>
          <w:bCs/>
          <w:color w:val="000000"/>
        </w:rPr>
        <w:t>a.)     ZUNANJI del</w:t>
      </w:r>
    </w:p>
    <w:p w:rsidR="00491629" w:rsidRPr="006A6EA9" w:rsidRDefault="00491629" w:rsidP="00491629">
      <w:pPr>
        <w:spacing w:after="0" w:line="240" w:lineRule="auto"/>
        <w:ind w:left="2160"/>
        <w:rPr>
          <w:rFonts w:cstheme="minorHAnsi"/>
          <w:bCs/>
          <w:color w:val="000000"/>
        </w:rPr>
      </w:pPr>
      <w:r w:rsidRPr="006A6EA9">
        <w:rPr>
          <w:rFonts w:cstheme="minorHAnsi"/>
          <w:bCs/>
          <w:color w:val="000000"/>
        </w:rPr>
        <w:t>•         nove zastave 5x</w:t>
      </w:r>
    </w:p>
    <w:p w:rsidR="00491629" w:rsidRPr="006A6EA9" w:rsidRDefault="00491629" w:rsidP="00491629">
      <w:pPr>
        <w:spacing w:after="0" w:line="240" w:lineRule="auto"/>
        <w:ind w:left="2160"/>
        <w:rPr>
          <w:rFonts w:cstheme="minorHAnsi"/>
          <w:bCs/>
          <w:color w:val="000000"/>
        </w:rPr>
      </w:pPr>
      <w:r w:rsidRPr="006A6EA9">
        <w:rPr>
          <w:rFonts w:cstheme="minorHAnsi"/>
          <w:bCs/>
          <w:color w:val="000000"/>
        </w:rPr>
        <w:t>•         obrezovanje in odstranjevanje dreves</w:t>
      </w:r>
    </w:p>
    <w:p w:rsidR="00491629" w:rsidRPr="006A6EA9" w:rsidRDefault="00491629" w:rsidP="00491629">
      <w:pPr>
        <w:spacing w:after="0" w:line="240" w:lineRule="auto"/>
        <w:ind w:left="2160"/>
        <w:rPr>
          <w:rFonts w:cstheme="minorHAnsi"/>
          <w:bCs/>
          <w:color w:val="000000"/>
        </w:rPr>
      </w:pPr>
      <w:r w:rsidRPr="006A6EA9">
        <w:rPr>
          <w:rFonts w:cstheme="minorHAnsi"/>
          <w:bCs/>
          <w:color w:val="000000"/>
        </w:rPr>
        <w:t>•         Zahodno igrišče nova zemlja in zatravitev</w:t>
      </w:r>
    </w:p>
    <w:p w:rsidR="00491629" w:rsidRPr="006A6EA9" w:rsidRDefault="00491629" w:rsidP="00491629">
      <w:pPr>
        <w:spacing w:after="0" w:line="240" w:lineRule="auto"/>
        <w:ind w:left="2160"/>
        <w:rPr>
          <w:rFonts w:cstheme="minorHAnsi"/>
          <w:bCs/>
          <w:color w:val="000000"/>
        </w:rPr>
      </w:pPr>
      <w:r w:rsidRPr="006A6EA9">
        <w:rPr>
          <w:rFonts w:cstheme="minorHAnsi"/>
          <w:bCs/>
          <w:color w:val="000000"/>
        </w:rPr>
        <w:t>•         Panoji za ograjo (zahodni del)</w:t>
      </w:r>
    </w:p>
    <w:p w:rsidR="00491629" w:rsidRPr="006A6EA9" w:rsidRDefault="00491629" w:rsidP="00491629">
      <w:pPr>
        <w:spacing w:after="0" w:line="240" w:lineRule="auto"/>
        <w:ind w:left="2160"/>
        <w:rPr>
          <w:rFonts w:cstheme="minorHAnsi"/>
          <w:bCs/>
          <w:color w:val="000000"/>
        </w:rPr>
      </w:pPr>
      <w:r w:rsidRPr="006A6EA9">
        <w:rPr>
          <w:rFonts w:cstheme="minorHAnsi"/>
          <w:bCs/>
          <w:color w:val="000000"/>
        </w:rPr>
        <w:t xml:space="preserve"> </w:t>
      </w:r>
    </w:p>
    <w:p w:rsidR="00491629" w:rsidRPr="006A6EA9" w:rsidRDefault="00491629" w:rsidP="00491629">
      <w:pPr>
        <w:spacing w:after="0" w:line="240" w:lineRule="auto"/>
        <w:ind w:left="2160"/>
        <w:rPr>
          <w:rFonts w:cstheme="minorHAnsi"/>
          <w:bCs/>
          <w:color w:val="000000"/>
        </w:rPr>
      </w:pPr>
      <w:r w:rsidRPr="006A6EA9">
        <w:rPr>
          <w:rFonts w:cstheme="minorHAnsi"/>
          <w:bCs/>
          <w:color w:val="000000"/>
        </w:rPr>
        <w:t>b.)     MERITVE , PREGLEDI (periodika)</w:t>
      </w:r>
    </w:p>
    <w:p w:rsidR="00491629" w:rsidRPr="006A6EA9" w:rsidRDefault="00491629" w:rsidP="00491629">
      <w:pPr>
        <w:spacing w:after="0" w:line="240" w:lineRule="auto"/>
        <w:ind w:left="2160"/>
        <w:rPr>
          <w:rFonts w:cstheme="minorHAnsi"/>
          <w:bCs/>
          <w:color w:val="000000"/>
        </w:rPr>
      </w:pPr>
      <w:r w:rsidRPr="006A6EA9">
        <w:rPr>
          <w:rFonts w:cstheme="minorHAnsi"/>
          <w:bCs/>
          <w:color w:val="000000"/>
        </w:rPr>
        <w:lastRenderedPageBreak/>
        <w:t>•         pregled sistema detekcije plina (vsake pol leta), pregled instalacije 1x letno</w:t>
      </w:r>
    </w:p>
    <w:p w:rsidR="00491629" w:rsidRPr="006A6EA9" w:rsidRDefault="00491629" w:rsidP="00491629">
      <w:pPr>
        <w:spacing w:after="0" w:line="240" w:lineRule="auto"/>
        <w:ind w:left="2160"/>
        <w:rPr>
          <w:rFonts w:cstheme="minorHAnsi"/>
          <w:bCs/>
          <w:color w:val="000000"/>
        </w:rPr>
      </w:pPr>
      <w:r w:rsidRPr="006A6EA9">
        <w:rPr>
          <w:rFonts w:cstheme="minorHAnsi"/>
          <w:bCs/>
          <w:color w:val="000000"/>
        </w:rPr>
        <w:t xml:space="preserve">•         pregled gasilnih aparatov (februar 2024 - letno) </w:t>
      </w:r>
    </w:p>
    <w:p w:rsidR="00491629" w:rsidRPr="006A6EA9" w:rsidRDefault="00491629" w:rsidP="00491629">
      <w:pPr>
        <w:spacing w:after="0" w:line="240" w:lineRule="auto"/>
        <w:ind w:left="2160"/>
        <w:rPr>
          <w:rFonts w:cstheme="minorHAnsi"/>
          <w:bCs/>
          <w:color w:val="000000"/>
        </w:rPr>
      </w:pPr>
      <w:r w:rsidRPr="006A6EA9">
        <w:rPr>
          <w:rFonts w:cstheme="minorHAnsi"/>
          <w:bCs/>
          <w:color w:val="000000"/>
        </w:rPr>
        <w:t>•         pregled in čiščenje klimatov (nov. 2023 - letno)</w:t>
      </w:r>
    </w:p>
    <w:p w:rsidR="00491629" w:rsidRPr="006A6EA9" w:rsidRDefault="00491629" w:rsidP="00491629">
      <w:pPr>
        <w:spacing w:after="0" w:line="240" w:lineRule="auto"/>
        <w:ind w:left="2160"/>
        <w:rPr>
          <w:rFonts w:cstheme="minorHAnsi"/>
          <w:bCs/>
          <w:color w:val="000000"/>
        </w:rPr>
      </w:pPr>
      <w:r w:rsidRPr="006A6EA9">
        <w:rPr>
          <w:rFonts w:cstheme="minorHAnsi"/>
          <w:bCs/>
          <w:color w:val="000000"/>
        </w:rPr>
        <w:t>•         pregled, meritve, kotlovnice, servis gorilca (mar.2024, letno)</w:t>
      </w:r>
    </w:p>
    <w:p w:rsidR="00491629" w:rsidRPr="006A6EA9" w:rsidRDefault="00491629" w:rsidP="00491629">
      <w:pPr>
        <w:spacing w:after="0" w:line="240" w:lineRule="auto"/>
        <w:rPr>
          <w:rFonts w:cstheme="minorHAnsi"/>
          <w:bCs/>
          <w:color w:val="000000"/>
        </w:rPr>
      </w:pPr>
    </w:p>
    <w:p w:rsidR="00491629" w:rsidRPr="006A6EA9" w:rsidRDefault="00491629" w:rsidP="00491629">
      <w:pPr>
        <w:pStyle w:val="Odstavekseznama"/>
        <w:numPr>
          <w:ilvl w:val="0"/>
          <w:numId w:val="38"/>
        </w:numPr>
        <w:spacing w:after="0" w:line="240" w:lineRule="auto"/>
        <w:rPr>
          <w:rFonts w:cstheme="minorHAnsi"/>
          <w:bCs/>
          <w:color w:val="000000"/>
        </w:rPr>
      </w:pPr>
      <w:r w:rsidRPr="006A6EA9">
        <w:rPr>
          <w:rFonts w:cstheme="minorHAnsi"/>
          <w:bCs/>
          <w:color w:val="000000"/>
        </w:rPr>
        <w:t xml:space="preserve">Glede na različne selitve smo sproti dopolnjevali igrače, didaktična sredstva, sanitetni material, čistilna sredstva, omare in sredstva za ustvarjanje. Poleg tega smo dopolnjevali obstoječe omare  s ključavnicami, itd. </w:t>
      </w:r>
    </w:p>
    <w:p w:rsidR="00491629" w:rsidRPr="00491629" w:rsidRDefault="00491629" w:rsidP="00491629">
      <w:pPr>
        <w:pStyle w:val="Odstavekseznama"/>
        <w:numPr>
          <w:ilvl w:val="0"/>
          <w:numId w:val="38"/>
        </w:numPr>
        <w:spacing w:after="0" w:line="240" w:lineRule="auto"/>
        <w:rPr>
          <w:rFonts w:cstheme="minorHAnsi"/>
          <w:bCs/>
          <w:color w:val="000000"/>
        </w:rPr>
      </w:pPr>
      <w:r w:rsidRPr="006A6EA9">
        <w:rPr>
          <w:rFonts w:cstheme="minorHAnsi"/>
          <w:bCs/>
          <w:color w:val="000000"/>
        </w:rPr>
        <w:t>Nakupili smo tudi 2x  pralni stoj  in  2x sušilni stroj ( lokacija AIA, lokacija Sonček)</w:t>
      </w:r>
    </w:p>
    <w:p w:rsidR="0067230E" w:rsidRPr="00585427" w:rsidRDefault="00EB1431" w:rsidP="00861320">
      <w:pPr>
        <w:pStyle w:val="Naslov1"/>
        <w:numPr>
          <w:ilvl w:val="0"/>
          <w:numId w:val="14"/>
        </w:numPr>
        <w:rPr>
          <w:rFonts w:asciiTheme="minorHAnsi" w:hAnsiTheme="minorHAnsi" w:cstheme="minorHAnsi"/>
          <w:color w:val="auto"/>
          <w:sz w:val="22"/>
          <w:szCs w:val="22"/>
        </w:rPr>
      </w:pPr>
      <w:bookmarkStart w:id="32" w:name="_Toc187314023"/>
      <w:r w:rsidRPr="00585427">
        <w:rPr>
          <w:rFonts w:asciiTheme="minorHAnsi" w:hAnsiTheme="minorHAnsi" w:cstheme="minorHAnsi"/>
          <w:color w:val="auto"/>
          <w:sz w:val="22"/>
          <w:szCs w:val="22"/>
        </w:rPr>
        <w:t>ZAKLJUČEK</w:t>
      </w:r>
      <w:bookmarkEnd w:id="32"/>
    </w:p>
    <w:p w:rsidR="00496663" w:rsidRPr="0038403E" w:rsidRDefault="00496663" w:rsidP="0067230E">
      <w:pPr>
        <w:jc w:val="both"/>
        <w:rPr>
          <w:rFonts w:cstheme="minorHAnsi"/>
        </w:rPr>
      </w:pPr>
    </w:p>
    <w:p w:rsidR="0067230E" w:rsidRPr="0038403E" w:rsidRDefault="002C7EA6" w:rsidP="0067230E">
      <w:pPr>
        <w:jc w:val="both"/>
        <w:rPr>
          <w:rFonts w:cstheme="minorHAnsi"/>
        </w:rPr>
      </w:pPr>
      <w:r w:rsidRPr="0038403E">
        <w:rPr>
          <w:rFonts w:cstheme="minorHAnsi"/>
        </w:rPr>
        <w:t>L</w:t>
      </w:r>
      <w:r w:rsidR="0067230E" w:rsidRPr="0038403E">
        <w:rPr>
          <w:rFonts w:cstheme="minorHAnsi"/>
        </w:rPr>
        <w:t xml:space="preserve">etno poročilo je bilo izdelano na podlagi dejanskega stanja izvedbe vzgojno izobraževalnega dela </w:t>
      </w:r>
      <w:r w:rsidR="00F9026B" w:rsidRPr="0038403E">
        <w:rPr>
          <w:rFonts w:cstheme="minorHAnsi"/>
        </w:rPr>
        <w:t>in Le</w:t>
      </w:r>
      <w:r w:rsidR="00213AAE">
        <w:rPr>
          <w:rFonts w:cstheme="minorHAnsi"/>
        </w:rPr>
        <w:t>tnega delovnega načrta 2024/2025</w:t>
      </w:r>
      <w:r w:rsidR="0067230E" w:rsidRPr="0038403E">
        <w:rPr>
          <w:rFonts w:cstheme="minorHAnsi"/>
        </w:rPr>
        <w:t>, ter Evalvac</w:t>
      </w:r>
      <w:r w:rsidR="00DC4682">
        <w:rPr>
          <w:rFonts w:cstheme="minorHAnsi"/>
        </w:rPr>
        <w:t>ije L</w:t>
      </w:r>
      <w:r w:rsidR="0067230E" w:rsidRPr="0038403E">
        <w:rPr>
          <w:rFonts w:cstheme="minorHAnsi"/>
        </w:rPr>
        <w:t>etnega delo</w:t>
      </w:r>
      <w:r w:rsidR="00213AAE">
        <w:rPr>
          <w:rFonts w:cstheme="minorHAnsi"/>
        </w:rPr>
        <w:t>vnega načrta za šolsko leto 2023/2024</w:t>
      </w:r>
      <w:r w:rsidR="0067230E" w:rsidRPr="0038403E">
        <w:rPr>
          <w:rFonts w:cstheme="minorHAnsi"/>
        </w:rPr>
        <w:t xml:space="preserve">. </w:t>
      </w:r>
    </w:p>
    <w:p w:rsidR="00D95453" w:rsidRDefault="00A90173" w:rsidP="0067230E">
      <w:pPr>
        <w:jc w:val="both"/>
        <w:rPr>
          <w:rFonts w:cstheme="minorHAnsi"/>
        </w:rPr>
      </w:pPr>
      <w:r>
        <w:rPr>
          <w:rFonts w:cstheme="minorHAnsi"/>
        </w:rPr>
        <w:t>Zavedamo se, da je naše delo v vrtcih izredno zahtevno in hkrati pomembno, saj gre</w:t>
      </w:r>
      <w:r w:rsidR="00CA5C06">
        <w:rPr>
          <w:rFonts w:cstheme="minorHAnsi"/>
        </w:rPr>
        <w:t xml:space="preserve"> za učenje otrok v najzgodnejšem </w:t>
      </w:r>
      <w:r>
        <w:rPr>
          <w:rFonts w:cstheme="minorHAnsi"/>
        </w:rPr>
        <w:t xml:space="preserve"> obdo</w:t>
      </w:r>
      <w:r w:rsidR="00CA5C06">
        <w:rPr>
          <w:rFonts w:cstheme="minorHAnsi"/>
        </w:rPr>
        <w:t>bju, ki je pomembno za nadaljnje delo in splošno življenje. Potrebno je nenehno izobraževanje in strokovno spopolnjevanje in priprava najrazličn</w:t>
      </w:r>
      <w:r w:rsidR="00D95453">
        <w:rPr>
          <w:rFonts w:cstheme="minorHAnsi"/>
        </w:rPr>
        <w:t xml:space="preserve">ejših programov in aktivnosti. </w:t>
      </w:r>
    </w:p>
    <w:p w:rsidR="00DC4682" w:rsidRDefault="00D95453" w:rsidP="0067230E">
      <w:pPr>
        <w:jc w:val="both"/>
        <w:rPr>
          <w:rFonts w:cstheme="minorHAnsi"/>
        </w:rPr>
      </w:pPr>
      <w:r>
        <w:rPr>
          <w:rFonts w:cstheme="minorHAnsi"/>
        </w:rPr>
        <w:t>Žal smo trenutno tudi v stanju, ko je naše delo težje opravljivo</w:t>
      </w:r>
      <w:r w:rsidR="00696281">
        <w:rPr>
          <w:rFonts w:cstheme="minorHAnsi"/>
        </w:rPr>
        <w:t>, saj nam neprimerni prostori poleg same organizacije postavljajo tudi dodatne prepreke, ki so žal z vidika dela, varnosti in primernosti dodatno breme, ki ga vsi zaposleni dnevno rešujemo</w:t>
      </w:r>
      <w:r w:rsidR="00DC4682">
        <w:rPr>
          <w:rFonts w:cstheme="minorHAnsi"/>
        </w:rPr>
        <w:t>.</w:t>
      </w:r>
    </w:p>
    <w:p w:rsidR="00D95453" w:rsidRDefault="00DC4682" w:rsidP="0067230E">
      <w:pPr>
        <w:jc w:val="both"/>
        <w:rPr>
          <w:rFonts w:cstheme="minorHAnsi"/>
        </w:rPr>
      </w:pPr>
      <w:r>
        <w:rPr>
          <w:rFonts w:cstheme="minorHAnsi"/>
        </w:rPr>
        <w:t xml:space="preserve"> Naj nas vodi naslednja misel: </w:t>
      </w:r>
    </w:p>
    <w:p w:rsidR="00DC4682" w:rsidRDefault="00DC4682" w:rsidP="00DC4682">
      <w:pPr>
        <w:jc w:val="both"/>
        <w:rPr>
          <w:rFonts w:cstheme="minorHAnsi"/>
        </w:rPr>
      </w:pPr>
      <w:r w:rsidRPr="00DC4682">
        <w:rPr>
          <w:rFonts w:cstheme="minorHAnsi"/>
        </w:rPr>
        <w:t>“V vrtcu</w:t>
      </w:r>
      <w:r>
        <w:rPr>
          <w:rFonts w:cstheme="minorHAnsi"/>
        </w:rPr>
        <w:t xml:space="preserve"> otroci ne rastejo le v višino, </w:t>
      </w:r>
      <w:r w:rsidRPr="00DC4682">
        <w:rPr>
          <w:rFonts w:cstheme="minorHAnsi"/>
        </w:rPr>
        <w:t>ampak tudi v znanju, prijateljstvu in čudežih.”</w:t>
      </w:r>
    </w:p>
    <w:p w:rsidR="00DC4682" w:rsidRDefault="00DC4682" w:rsidP="00DC4682">
      <w:pPr>
        <w:jc w:val="both"/>
        <w:rPr>
          <w:rFonts w:cstheme="minorHAnsi"/>
        </w:rPr>
      </w:pPr>
      <w:r>
        <w:rPr>
          <w:rFonts w:cstheme="minorHAnsi"/>
        </w:rPr>
        <w:t xml:space="preserve">In mi smo v vrtcu tisti, ki jih vodimo k uresničitvi teh čudežev. </w:t>
      </w:r>
    </w:p>
    <w:p w:rsidR="00DC4682" w:rsidRDefault="00DC4682" w:rsidP="0067230E">
      <w:pPr>
        <w:jc w:val="both"/>
        <w:rPr>
          <w:rFonts w:cstheme="minorHAnsi"/>
        </w:rPr>
      </w:pPr>
    </w:p>
    <w:p w:rsidR="00DC4682" w:rsidRPr="0038403E" w:rsidRDefault="00DC4682" w:rsidP="0067230E">
      <w:pPr>
        <w:jc w:val="both"/>
        <w:rPr>
          <w:rFonts w:cstheme="minorHAnsi"/>
        </w:rPr>
      </w:pPr>
    </w:p>
    <w:p w:rsidR="00854621" w:rsidRPr="0038403E" w:rsidRDefault="00854621" w:rsidP="007A539B">
      <w:pPr>
        <w:spacing w:line="240" w:lineRule="auto"/>
        <w:rPr>
          <w:rFonts w:cstheme="minorHAnsi"/>
        </w:rPr>
      </w:pPr>
    </w:p>
    <w:p w:rsidR="003D63B1" w:rsidRDefault="003D63B1" w:rsidP="003D63B1">
      <w:pPr>
        <w:spacing w:after="0" w:line="240" w:lineRule="auto"/>
        <w:jc w:val="both"/>
        <w:rPr>
          <w:rFonts w:eastAsia="Times New Roman" w:cstheme="minorHAnsi"/>
          <w:b/>
          <w:bCs/>
          <w:sz w:val="28"/>
          <w:szCs w:val="28"/>
          <w:lang w:val="sr-Latn-CS" w:eastAsia="sr-Latn-CS"/>
        </w:rPr>
      </w:pPr>
    </w:p>
    <w:p w:rsidR="003D63B1" w:rsidRDefault="003D63B1" w:rsidP="003D63B1">
      <w:pPr>
        <w:spacing w:after="0" w:line="240" w:lineRule="auto"/>
        <w:jc w:val="both"/>
        <w:rPr>
          <w:rFonts w:eastAsia="Times New Roman" w:cstheme="minorHAnsi"/>
          <w:b/>
          <w:bCs/>
          <w:sz w:val="28"/>
          <w:szCs w:val="28"/>
          <w:lang w:val="sr-Latn-CS" w:eastAsia="sr-Latn-CS"/>
        </w:rPr>
      </w:pPr>
    </w:p>
    <w:p w:rsidR="003D63B1" w:rsidRDefault="003D63B1" w:rsidP="003D63B1">
      <w:pPr>
        <w:spacing w:after="0" w:line="240" w:lineRule="auto"/>
        <w:jc w:val="both"/>
        <w:rPr>
          <w:rFonts w:eastAsia="Times New Roman" w:cstheme="minorHAnsi"/>
          <w:b/>
          <w:bCs/>
          <w:sz w:val="28"/>
          <w:szCs w:val="28"/>
          <w:lang w:val="sr-Latn-CS" w:eastAsia="sr-Latn-CS"/>
        </w:rPr>
      </w:pPr>
    </w:p>
    <w:p w:rsidR="003D63B1" w:rsidRDefault="003D63B1" w:rsidP="003D63B1">
      <w:pPr>
        <w:spacing w:after="0" w:line="240" w:lineRule="auto"/>
        <w:jc w:val="both"/>
        <w:rPr>
          <w:rFonts w:eastAsia="Times New Roman" w:cstheme="minorHAnsi"/>
          <w:b/>
          <w:bCs/>
          <w:sz w:val="28"/>
          <w:szCs w:val="28"/>
          <w:lang w:val="sr-Latn-CS" w:eastAsia="sr-Latn-CS"/>
        </w:rPr>
      </w:pPr>
    </w:p>
    <w:p w:rsidR="003D63B1" w:rsidRDefault="003D63B1" w:rsidP="003D63B1">
      <w:pPr>
        <w:spacing w:after="0" w:line="240" w:lineRule="auto"/>
        <w:jc w:val="both"/>
        <w:rPr>
          <w:rFonts w:eastAsia="Times New Roman" w:cstheme="minorHAnsi"/>
          <w:b/>
          <w:bCs/>
          <w:sz w:val="28"/>
          <w:szCs w:val="28"/>
          <w:lang w:val="sr-Latn-CS" w:eastAsia="sr-Latn-CS"/>
        </w:rPr>
      </w:pPr>
    </w:p>
    <w:p w:rsidR="00493439" w:rsidRPr="00493439" w:rsidRDefault="00493439" w:rsidP="00493439">
      <w:pPr>
        <w:spacing w:after="0" w:line="240" w:lineRule="auto"/>
        <w:jc w:val="both"/>
        <w:rPr>
          <w:rFonts w:eastAsia="Times New Roman" w:cstheme="minorHAnsi"/>
          <w:b/>
          <w:bCs/>
          <w:sz w:val="28"/>
          <w:szCs w:val="28"/>
          <w:lang w:val="sr-Latn-CS" w:eastAsia="sr-Latn-CS"/>
        </w:rPr>
      </w:pPr>
      <w:r w:rsidRPr="00493439">
        <w:rPr>
          <w:rFonts w:eastAsia="Times New Roman" w:cstheme="minorHAnsi"/>
          <w:b/>
          <w:bCs/>
          <w:sz w:val="28"/>
          <w:szCs w:val="28"/>
          <w:lang w:val="sr-Latn-CS" w:eastAsia="sr-Latn-CS"/>
        </w:rPr>
        <w:lastRenderedPageBreak/>
        <w:t>RAČUNOVODSKO POROČILO ZA LETO 2024</w:t>
      </w:r>
    </w:p>
    <w:p w:rsidR="00493439" w:rsidRPr="00493439" w:rsidRDefault="00493439" w:rsidP="00493439">
      <w:pPr>
        <w:spacing w:after="0" w:line="240" w:lineRule="auto"/>
        <w:jc w:val="both"/>
        <w:rPr>
          <w:rFonts w:eastAsia="Times New Roman" w:cstheme="minorHAnsi"/>
          <w:b/>
          <w:bCs/>
          <w:sz w:val="24"/>
          <w:szCs w:val="24"/>
          <w:lang w:eastAsia="sl-SI"/>
        </w:rPr>
      </w:pPr>
      <w:r w:rsidRPr="00493439">
        <w:rPr>
          <w:rFonts w:eastAsia="Times New Roman" w:cstheme="minorHAnsi"/>
          <w:b/>
          <w:bCs/>
          <w:sz w:val="24"/>
          <w:szCs w:val="24"/>
          <w:lang w:eastAsia="sl-SI"/>
        </w:rPr>
        <w:t>RAČUNOVODSKO POROČILO VSEBUJE NASLEDNJE  PRILOGE:</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Priloge iz Pravilnika o sestavljanju letnih poročil za proračun, proračunske uporabnike in druge osebe javnega prava (Ur.l. RS 115/02, 21/03, 134/03, 126/04 in 120/07, 124/08, 58/2010, 60/2010, 104/2010, 104/2011, 86/16, 80/19, 153/21, 133/23):</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Bilanca stanja (priloga 1)</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Stanje in gibanje neopredmetenih sredstev in opredmetenih osnovnih sredstev (priloga 2)</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Stanje in gibanje dolgoročnih finančnih naložb in posojil (priloga 3)</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Izkaz prihodkov in odhodkov – določenih uporabnikov (priloga 4)</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Izkaz prihodkov in odhodkov določenih uporabnikov po načelu denarnega toka (priloga 5)</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Izkaz računa finančnih terjatev in naložb določenih uporabnikov (priloga 6)</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Izkaz računa financiranja določenih uporabnikov (priloga 7)</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Izkaz prihodkov in odhodkov določenih uporabnikov po vrstah dejavnosti (priloga 8)</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b/>
          <w:bCs/>
          <w:sz w:val="24"/>
          <w:szCs w:val="24"/>
          <w:lang w:val="sr-Latn-CS" w:eastAsia="sr-Latn-CS"/>
        </w:rPr>
        <w:t>RAČUNOVODSKO POROČILO VSEBUJE NASLEDNJA POJASNILA</w:t>
      </w:r>
      <w:r w:rsidRPr="00493439">
        <w:rPr>
          <w:rFonts w:eastAsia="Times New Roman" w:cstheme="minorHAnsi"/>
          <w:sz w:val="24"/>
          <w:szCs w:val="24"/>
          <w:lang w:val="sr-Latn-CS" w:eastAsia="sr-Latn-CS"/>
        </w:rPr>
        <w:t>:</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Pojasnila k postavkam bilance stanja in prilogam k bilanci stanja</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Pojasnila k postavkam izkaza prihodkov in odhodkov določenih uporabnikov</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xml:space="preserve"> Analiza prihodkov (konti skupine 76)</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xml:space="preserve"> Analiza odhodkov (konti skupine 46)</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xml:space="preserve"> Analiza poslovnega izida</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Pojasnila k postavkam izkaza prihodkov in odhodkov določenih uporabnikov po načelu denarnega toka</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Pojasnila k izkazu računa finančnih terjatev in naložb določenih uporabnikov</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Pojasnila k izkazu računa financiranja določenih uporabnikov</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Pojasnila k izkazu prihodkov in odhodkov določenih uporabnikov po vrstah dejavnosti</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Predlog razporeditve ugotovljenega poslovnega izida za leto 2024</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b/>
          <w:sz w:val="24"/>
          <w:szCs w:val="24"/>
          <w:lang w:val="sr-Latn-CS" w:eastAsia="sr-Latn-CS"/>
        </w:rPr>
      </w:pPr>
      <w:r w:rsidRPr="00493439">
        <w:rPr>
          <w:rFonts w:eastAsia="Times New Roman" w:cstheme="minorHAnsi"/>
          <w:sz w:val="24"/>
          <w:szCs w:val="24"/>
          <w:lang w:val="sr-Latn-CS" w:eastAsia="sr-Latn-CS"/>
        </w:rPr>
        <w:t xml:space="preserve">1. </w:t>
      </w:r>
      <w:r w:rsidRPr="00493439">
        <w:rPr>
          <w:rFonts w:eastAsia="Times New Roman" w:cstheme="minorHAnsi"/>
          <w:b/>
          <w:sz w:val="24"/>
          <w:szCs w:val="24"/>
          <w:lang w:val="sr-Latn-CS" w:eastAsia="sr-Latn-CS"/>
        </w:rPr>
        <w:t>Pojasnila k postavkam bilance stanja in prilogam k BILANCI STANJA</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120" w:line="48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DOLGOROČNA SREDSTVA IN SREDSTVA V UPRAVLJANJU</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Stanje tekočega leta na dan 31.12.2024 znaša 430.706,20 EUR. V primerjavi s stanjem na dan 31.12.2024 je manjše za 962.105,80 EUR na račun popravka vrednosti stavb in opreme in odpisa stavbe enote Gobice zaradi uničenja v poplavi.</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b/>
          <w:sz w:val="24"/>
          <w:szCs w:val="24"/>
          <w:lang w:val="sr-Latn-CS" w:eastAsia="sr-Latn-CS"/>
        </w:rPr>
      </w:pPr>
      <w:r w:rsidRPr="00493439">
        <w:rPr>
          <w:rFonts w:eastAsia="Times New Roman" w:cstheme="minorHAnsi"/>
          <w:b/>
          <w:bCs/>
          <w:sz w:val="24"/>
          <w:szCs w:val="24"/>
          <w:lang w:val="sr-Latn-CS" w:eastAsia="sr-Latn-CS"/>
        </w:rPr>
        <w:t xml:space="preserve">Konti skupine </w:t>
      </w:r>
      <w:smartTag w:uri="urn:schemas-microsoft-com:office:smarttags" w:element="metricconverter">
        <w:smartTagPr>
          <w:attr w:name="ProductID" w:val="00 in"/>
        </w:smartTagPr>
        <w:r w:rsidRPr="00493439">
          <w:rPr>
            <w:rFonts w:eastAsia="Times New Roman" w:cstheme="minorHAnsi"/>
            <w:b/>
            <w:bCs/>
            <w:sz w:val="24"/>
            <w:szCs w:val="24"/>
            <w:lang w:val="sr-Latn-CS" w:eastAsia="sr-Latn-CS"/>
          </w:rPr>
          <w:t>00 in</w:t>
        </w:r>
      </w:smartTag>
      <w:r w:rsidRPr="00493439">
        <w:rPr>
          <w:rFonts w:eastAsia="Times New Roman" w:cstheme="minorHAnsi"/>
          <w:b/>
          <w:bCs/>
          <w:sz w:val="24"/>
          <w:szCs w:val="24"/>
          <w:lang w:val="sr-Latn-CS" w:eastAsia="sr-Latn-CS"/>
        </w:rPr>
        <w:t xml:space="preserve"> 01 – Neopredmetena sredstva in dolgoročne aktivne časovne razmejitve</w:t>
      </w:r>
      <w:r w:rsidRPr="00493439">
        <w:rPr>
          <w:rFonts w:eastAsia="Times New Roman" w:cstheme="minorHAnsi"/>
          <w:b/>
          <w:sz w:val="24"/>
          <w:szCs w:val="24"/>
          <w:lang w:val="sr-Latn-CS" w:eastAsia="sr-Latn-CS"/>
        </w:rPr>
        <w:t>: (AOP 002-003)</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xml:space="preserve">Stanja na navedenih skupinah kontov predstavljajo: dolgoročne aktivne časovne razmejitve (dolgoročno odloženi stroški) za nakup neopredmetenih osnovnih sredstev. </w:t>
      </w:r>
    </w:p>
    <w:p w:rsidR="00493439" w:rsidRPr="00493439" w:rsidRDefault="00493439" w:rsidP="00493439">
      <w:pPr>
        <w:spacing w:after="120" w:line="480" w:lineRule="auto"/>
        <w:jc w:val="both"/>
        <w:rPr>
          <w:rFonts w:eastAsia="Times New Roman" w:cstheme="minorHAnsi"/>
          <w:sz w:val="24"/>
          <w:szCs w:val="24"/>
          <w:lang w:val="sr-Latn-CS" w:eastAsia="sr-Latn-CS"/>
        </w:rPr>
      </w:pPr>
      <w:r w:rsidRPr="00493439">
        <w:rPr>
          <w:rFonts w:eastAsia="Times New Roman" w:cstheme="minorHAnsi"/>
          <w:bCs/>
          <w:sz w:val="24"/>
          <w:szCs w:val="24"/>
          <w:lang w:val="sr-Latn-CS" w:eastAsia="sr-Latn-CS"/>
        </w:rPr>
        <w:t>Na dan 31.12.2024 izkazujemo naslednja stanja:</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nabavna vrednost ...............6.499 EUR</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popravek vrednosti …………  6.499 EUR</w:t>
      </w:r>
    </w:p>
    <w:p w:rsidR="00493439" w:rsidRPr="00493439" w:rsidRDefault="00493439" w:rsidP="00493439">
      <w:pPr>
        <w:spacing w:after="0" w:line="240" w:lineRule="auto"/>
        <w:jc w:val="both"/>
        <w:rPr>
          <w:rFonts w:eastAsia="Times New Roman" w:cstheme="minorHAnsi"/>
          <w:b/>
          <w:bCs/>
          <w:sz w:val="24"/>
          <w:szCs w:val="24"/>
          <w:lang w:val="sr-Latn-CS" w:eastAsia="sr-Latn-CS"/>
        </w:rPr>
      </w:pPr>
      <w:r w:rsidRPr="00493439">
        <w:rPr>
          <w:rFonts w:eastAsia="Times New Roman" w:cstheme="minorHAnsi"/>
          <w:sz w:val="24"/>
          <w:szCs w:val="24"/>
          <w:lang w:val="sr-Latn-CS" w:eastAsia="sr-Latn-CS"/>
        </w:rPr>
        <w:t>sedanja vrednost ……………     0,00 EUR</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V letu 2024 nismo vlagali v nabavo novih neopredmetenih sredstev.</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xml:space="preserve">Obračunana amortizacija v skladu  s Pravilnikom o načinu in stopnjah odpisa znaša 0,00 EUR. </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b/>
          <w:bCs/>
          <w:sz w:val="24"/>
          <w:szCs w:val="24"/>
          <w:lang w:val="sr-Latn-CS" w:eastAsia="sr-Latn-CS"/>
        </w:rPr>
      </w:pPr>
      <w:r w:rsidRPr="00493439">
        <w:rPr>
          <w:rFonts w:eastAsia="Times New Roman" w:cstheme="minorHAnsi"/>
          <w:b/>
          <w:bCs/>
          <w:sz w:val="24"/>
          <w:szCs w:val="24"/>
          <w:lang w:val="sr-Latn-CS" w:eastAsia="sr-Latn-CS"/>
        </w:rPr>
        <w:t xml:space="preserve">Konti skupine </w:t>
      </w:r>
      <w:smartTag w:uri="urn:schemas-microsoft-com:office:smarttags" w:element="metricconverter">
        <w:smartTagPr>
          <w:attr w:name="ProductID" w:val="02 in"/>
        </w:smartTagPr>
        <w:r w:rsidRPr="00493439">
          <w:rPr>
            <w:rFonts w:eastAsia="Times New Roman" w:cstheme="minorHAnsi"/>
            <w:b/>
            <w:bCs/>
            <w:sz w:val="24"/>
            <w:szCs w:val="24"/>
            <w:lang w:val="sr-Latn-CS" w:eastAsia="sr-Latn-CS"/>
          </w:rPr>
          <w:t>02 in</w:t>
        </w:r>
      </w:smartTag>
      <w:r w:rsidRPr="00493439">
        <w:rPr>
          <w:rFonts w:eastAsia="Times New Roman" w:cstheme="minorHAnsi"/>
          <w:b/>
          <w:bCs/>
          <w:sz w:val="24"/>
          <w:szCs w:val="24"/>
          <w:lang w:val="sr-Latn-CS" w:eastAsia="sr-Latn-CS"/>
        </w:rPr>
        <w:t xml:space="preserve"> 03 – Nepremičnine (AOP 004-005)</w:t>
      </w:r>
    </w:p>
    <w:p w:rsidR="00493439" w:rsidRPr="00493439" w:rsidRDefault="00493439" w:rsidP="00493439">
      <w:pPr>
        <w:spacing w:after="0" w:line="240" w:lineRule="auto"/>
        <w:jc w:val="both"/>
        <w:rPr>
          <w:rFonts w:eastAsia="Times New Roman" w:cstheme="minorHAnsi"/>
          <w:b/>
          <w:bCs/>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Stanja na navedenih skupinah kontov predstavljajo gradbene objekte in zemljišča. Na dan 31.12.2024 izkazujemo naslednja stanja:</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nabavna vrednost …………..... 2.696.328,55 EUR</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odpisana vrednost ………….... 2.112.037,16 EUR</w:t>
      </w:r>
    </w:p>
    <w:p w:rsidR="00493439" w:rsidRPr="00493439" w:rsidRDefault="00493439" w:rsidP="00493439">
      <w:pPr>
        <w:spacing w:after="0" w:line="240" w:lineRule="auto"/>
        <w:jc w:val="both"/>
        <w:rPr>
          <w:rFonts w:eastAsia="Times New Roman" w:cstheme="minorHAnsi"/>
          <w:b/>
          <w:bCs/>
          <w:sz w:val="24"/>
          <w:szCs w:val="24"/>
          <w:lang w:val="sr-Latn-CS" w:eastAsia="sr-Latn-CS"/>
        </w:rPr>
      </w:pPr>
      <w:r w:rsidRPr="00493439">
        <w:rPr>
          <w:rFonts w:eastAsia="Times New Roman" w:cstheme="minorHAnsi"/>
          <w:sz w:val="24"/>
          <w:szCs w:val="24"/>
          <w:lang w:val="sr-Latn-CS" w:eastAsia="sr-Latn-CS"/>
        </w:rPr>
        <w:t>sedanja vrednost …………......    584.291,39 EUR</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Obračunana amortizacija za zgradbe za leto 2024  znaša 78.982,46 EUR, odpis stavbe je v višini 829.485,83 EUR.</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b/>
          <w:bCs/>
          <w:sz w:val="24"/>
          <w:szCs w:val="24"/>
          <w:lang w:val="sr-Latn-CS" w:eastAsia="sr-Latn-CS"/>
        </w:rPr>
      </w:pPr>
      <w:r w:rsidRPr="00493439">
        <w:rPr>
          <w:rFonts w:eastAsia="Times New Roman" w:cstheme="minorHAnsi"/>
          <w:b/>
          <w:bCs/>
          <w:sz w:val="24"/>
          <w:szCs w:val="24"/>
          <w:lang w:val="sr-Latn-CS" w:eastAsia="sr-Latn-CS"/>
        </w:rPr>
        <w:t xml:space="preserve">Konti skupine </w:t>
      </w:r>
      <w:smartTag w:uri="urn:schemas-microsoft-com:office:smarttags" w:element="metricconverter">
        <w:smartTagPr>
          <w:attr w:name="ProductID" w:val="04 in"/>
        </w:smartTagPr>
        <w:r w:rsidRPr="00493439">
          <w:rPr>
            <w:rFonts w:eastAsia="Times New Roman" w:cstheme="minorHAnsi"/>
            <w:b/>
            <w:bCs/>
            <w:sz w:val="24"/>
            <w:szCs w:val="24"/>
            <w:lang w:val="sr-Latn-CS" w:eastAsia="sr-Latn-CS"/>
          </w:rPr>
          <w:t>04 in</w:t>
        </w:r>
      </w:smartTag>
      <w:r w:rsidRPr="00493439">
        <w:rPr>
          <w:rFonts w:eastAsia="Times New Roman" w:cstheme="minorHAnsi"/>
          <w:b/>
          <w:bCs/>
          <w:sz w:val="24"/>
          <w:szCs w:val="24"/>
          <w:lang w:val="sr-Latn-CS" w:eastAsia="sr-Latn-CS"/>
        </w:rPr>
        <w:t xml:space="preserve"> 05 – Oprema in druga opredmetena osnovna sredstva </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Stanja na navedenih skupina kontov predstavljajo opremo za opravljanje osnovne dejavnosti.</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Na dan 31.12.2024 izkazujemo naslednja stanje:</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nabavna vrednost  …….. 169.831,24 EUR</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popravek vrednosti ……. 155.346,92 EUR</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sedanja vrednost ………..   14.484,32 EUR</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xml:space="preserve">Obračunana amortizacija v skladu  s Pravilnikom o načinu in stopnjah odpisa znaša 9.200,12 EUR. </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xml:space="preserve">V skupini drugih opredmetenih osnovnih sredstev je evidentiran tudi drobni inventar, ki smo ga ob nabavi 100% odpisali. Znesek navedenega drobnega inventarja katerega nabavna in odpisana vrednost sta enaki znaša 85.390,95  EUR. </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lastRenderedPageBreak/>
        <w:t>V letu 2024 so znašale naložbe v osnovna sredstva skupaj 17.529,67 EUR.</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rPr>
          <w:rFonts w:eastAsia="Times New Roman" w:cstheme="minorHAnsi"/>
          <w:sz w:val="24"/>
          <w:szCs w:val="24"/>
          <w:lang w:val="sr-Latn-CS" w:eastAsia="sr-Latn-CS"/>
        </w:rPr>
      </w:pPr>
      <w:r w:rsidRPr="00493439">
        <w:rPr>
          <w:rFonts w:eastAsia="Times New Roman" w:cstheme="minorHAnsi"/>
          <w:sz w:val="24"/>
          <w:szCs w:val="24"/>
          <w:lang w:val="sr-Latn-CS" w:eastAsia="sr-Latn-CS"/>
        </w:rPr>
        <w:t>KRATKOROČNA SREDSTVA (RAZEN ZALOG ) IN AKTIVNE ČASOVNE RAZMEJITVE</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b/>
          <w:bCs/>
          <w:sz w:val="24"/>
          <w:szCs w:val="24"/>
          <w:lang w:val="sr-Latn-CS" w:eastAsia="sr-Latn-CS"/>
        </w:rPr>
      </w:pPr>
      <w:r w:rsidRPr="00493439">
        <w:rPr>
          <w:rFonts w:eastAsia="Times New Roman" w:cstheme="minorHAnsi"/>
          <w:b/>
          <w:bCs/>
          <w:sz w:val="24"/>
          <w:szCs w:val="24"/>
          <w:lang w:val="sr-Latn-CS" w:eastAsia="sr-Latn-CS"/>
        </w:rPr>
        <w:t xml:space="preserve">Konti skupine 10  denarna sredstva v blagajni (AOP 013) </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Stanje sredstev v blagajni znašajo 0,00 EUR.</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b/>
          <w:bCs/>
          <w:sz w:val="24"/>
          <w:szCs w:val="24"/>
          <w:lang w:val="sr-Latn-CS" w:eastAsia="sr-Latn-CS"/>
        </w:rPr>
      </w:pPr>
      <w:r w:rsidRPr="00493439">
        <w:rPr>
          <w:rFonts w:eastAsia="Times New Roman" w:cstheme="minorHAnsi"/>
          <w:b/>
          <w:bCs/>
          <w:sz w:val="24"/>
          <w:szCs w:val="24"/>
          <w:lang w:val="sr-Latn-CS" w:eastAsia="sr-Latn-CS"/>
        </w:rPr>
        <w:t>Konti skupine 11 Dobroimetje pri bankah in drugih finančnih ustanovah (AOP 014)</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xml:space="preserve">Denarna sredstva na podračunu pri Upravi za javna plačila znašajo 36.584,33 EUR. </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b/>
          <w:bCs/>
          <w:sz w:val="24"/>
          <w:szCs w:val="24"/>
          <w:lang w:val="sr-Latn-CS" w:eastAsia="sr-Latn-CS"/>
        </w:rPr>
      </w:pPr>
      <w:r w:rsidRPr="00493439">
        <w:rPr>
          <w:rFonts w:eastAsia="Times New Roman" w:cstheme="minorHAnsi"/>
          <w:b/>
          <w:bCs/>
          <w:sz w:val="24"/>
          <w:szCs w:val="24"/>
          <w:lang w:val="sr-Latn-CS" w:eastAsia="sr-Latn-CS"/>
        </w:rPr>
        <w:t>Konti skupine 12 – Kratkoročne terjatve do kupcev (AOP 015)</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xml:space="preserve">Stanje kratkoročnih terjatev  do kupcev znaša 90.996,76 EUR in je v mejah, ki  ne ogroža  poslovanja. </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Terjatev do staršev znaša 94.749,56 EUR, popravek terjatev starejših od 60 dni znaša 4.921,80 EUR. Izdani računi za mesec december so v višini 1.169,00 EUR  z valuto v januarju 2025 – izkazovanje prihodkov po zaračunani realizaciji.</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120" w:line="240" w:lineRule="auto"/>
        <w:jc w:val="both"/>
        <w:rPr>
          <w:rFonts w:eastAsia="Times New Roman" w:cstheme="minorHAnsi"/>
          <w:b/>
          <w:sz w:val="24"/>
          <w:szCs w:val="24"/>
          <w:lang w:val="sr-Latn-CS" w:eastAsia="sr-Latn-CS"/>
        </w:rPr>
      </w:pPr>
    </w:p>
    <w:p w:rsidR="00493439" w:rsidRPr="00493439" w:rsidRDefault="00493439" w:rsidP="00493439">
      <w:pPr>
        <w:spacing w:after="120" w:line="240" w:lineRule="auto"/>
        <w:jc w:val="both"/>
        <w:rPr>
          <w:rFonts w:eastAsia="Times New Roman" w:cstheme="minorHAnsi"/>
          <w:b/>
          <w:sz w:val="24"/>
          <w:szCs w:val="24"/>
          <w:lang w:val="sr-Latn-CS" w:eastAsia="sr-Latn-CS"/>
        </w:rPr>
      </w:pPr>
      <w:r w:rsidRPr="00493439">
        <w:rPr>
          <w:rFonts w:eastAsia="Times New Roman" w:cstheme="minorHAnsi"/>
          <w:b/>
          <w:sz w:val="24"/>
          <w:szCs w:val="24"/>
          <w:lang w:val="sr-Latn-CS" w:eastAsia="sr-Latn-CS"/>
        </w:rPr>
        <w:t>Konti skupine 13 – Dani predujmi in varščine (AOP 016)</w:t>
      </w:r>
    </w:p>
    <w:p w:rsidR="00493439" w:rsidRPr="00493439" w:rsidRDefault="00493439" w:rsidP="00493439">
      <w:pPr>
        <w:spacing w:after="12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xml:space="preserve">Stanje danih predujmov in varščin znaša 0,00 EUR. </w:t>
      </w:r>
    </w:p>
    <w:p w:rsidR="00493439" w:rsidRPr="00493439" w:rsidRDefault="00493439" w:rsidP="00493439">
      <w:pPr>
        <w:spacing w:after="0" w:line="240" w:lineRule="auto"/>
        <w:jc w:val="both"/>
        <w:rPr>
          <w:rFonts w:eastAsia="Times New Roman" w:cstheme="minorHAnsi"/>
          <w:b/>
          <w:bCs/>
          <w:sz w:val="24"/>
          <w:szCs w:val="24"/>
          <w:lang w:val="sr-Latn-CS" w:eastAsia="sr-Latn-CS"/>
        </w:rPr>
      </w:pPr>
      <w:r w:rsidRPr="00493439">
        <w:rPr>
          <w:rFonts w:eastAsia="Times New Roman" w:cstheme="minorHAnsi"/>
          <w:b/>
          <w:bCs/>
          <w:sz w:val="24"/>
          <w:szCs w:val="24"/>
          <w:lang w:val="sr-Latn-CS" w:eastAsia="sr-Latn-CS"/>
        </w:rPr>
        <w:t>Konti skupine 14 – Kratkoročne terjatve do uporabnikov enotnega kontnega načrta (AOP 017)</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Stanje kratkoročnih terjatev do uporabnikov enotnega kontnega načrta znaša 238.951,11 EUR. Od tega do ustanovitelja 195.871,35 EUR, do ostalih občin 16.639,21 EUR in do Ministrstva za vzgojo in izobraževanje za sofinanciranje oskrbnin za december 2024 v višini 26.440,55 EUR.</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b/>
          <w:bCs/>
          <w:sz w:val="24"/>
          <w:szCs w:val="24"/>
          <w:lang w:val="sr-Latn-CS" w:eastAsia="sr-Latn-CS"/>
        </w:rPr>
      </w:pPr>
      <w:r w:rsidRPr="00493439">
        <w:rPr>
          <w:rFonts w:eastAsia="Times New Roman" w:cstheme="minorHAnsi"/>
          <w:b/>
          <w:bCs/>
          <w:sz w:val="24"/>
          <w:szCs w:val="24"/>
          <w:lang w:val="sr-Latn-CS" w:eastAsia="sr-Latn-CS"/>
        </w:rPr>
        <w:t>Konti skupine 17 – Druge kratkoročne terjatve (AOP 020)</w:t>
      </w:r>
    </w:p>
    <w:p w:rsidR="00493439" w:rsidRPr="00493439" w:rsidRDefault="00493439" w:rsidP="00493439">
      <w:pPr>
        <w:spacing w:after="0" w:line="240" w:lineRule="auto"/>
        <w:jc w:val="both"/>
        <w:rPr>
          <w:rFonts w:eastAsia="Times New Roman" w:cstheme="minorHAnsi"/>
          <w:b/>
          <w:bCs/>
          <w:sz w:val="24"/>
          <w:szCs w:val="24"/>
          <w:lang w:val="sr-Latn-CS" w:eastAsia="sr-Latn-CS"/>
        </w:rPr>
      </w:pPr>
    </w:p>
    <w:p w:rsidR="00493439" w:rsidRPr="00493439" w:rsidRDefault="00493439" w:rsidP="00493439">
      <w:pPr>
        <w:spacing w:after="0" w:line="240" w:lineRule="auto"/>
        <w:rPr>
          <w:rFonts w:eastAsia="Times New Roman" w:cstheme="minorHAnsi"/>
          <w:sz w:val="24"/>
          <w:szCs w:val="24"/>
          <w:lang w:val="sr-Latn-CS" w:eastAsia="sr-Latn-CS"/>
        </w:rPr>
      </w:pPr>
      <w:r w:rsidRPr="00493439">
        <w:rPr>
          <w:rFonts w:eastAsia="Times New Roman" w:cstheme="minorHAnsi"/>
          <w:sz w:val="24"/>
          <w:szCs w:val="24"/>
          <w:lang w:val="sr-Latn-CS" w:eastAsia="sr-Latn-CS"/>
        </w:rPr>
        <w:t>Druge kratkoročne terjatve so izkazane v znesku 2.884,73 EUR in se nanašajo na terjatve do ZZZS za refundacije boleznin za mesec december 2024.</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b/>
          <w:bCs/>
          <w:sz w:val="24"/>
          <w:szCs w:val="24"/>
          <w:lang w:val="sr-Latn-CS" w:eastAsia="sr-Latn-CS"/>
        </w:rPr>
      </w:pPr>
      <w:r w:rsidRPr="00493439">
        <w:rPr>
          <w:rFonts w:eastAsia="Times New Roman" w:cstheme="minorHAnsi"/>
          <w:b/>
          <w:bCs/>
          <w:sz w:val="24"/>
          <w:szCs w:val="24"/>
          <w:lang w:val="sr-Latn-CS" w:eastAsia="sr-Latn-CS"/>
        </w:rPr>
        <w:t>Konti skupine 19 – Aktivne časovne razmejitve (AOP 022)</w:t>
      </w:r>
    </w:p>
    <w:p w:rsidR="00493439" w:rsidRPr="00493439" w:rsidRDefault="00493439" w:rsidP="00493439">
      <w:pPr>
        <w:spacing w:after="0" w:line="240" w:lineRule="auto"/>
        <w:jc w:val="both"/>
        <w:rPr>
          <w:rFonts w:eastAsia="Times New Roman" w:cstheme="minorHAnsi"/>
          <w:b/>
          <w:bCs/>
          <w:sz w:val="24"/>
          <w:szCs w:val="24"/>
          <w:lang w:val="sr-Latn-CS" w:eastAsia="sr-Latn-CS"/>
        </w:rPr>
      </w:pPr>
    </w:p>
    <w:p w:rsidR="00493439" w:rsidRPr="00493439" w:rsidRDefault="00493439" w:rsidP="00493439">
      <w:pPr>
        <w:spacing w:after="0" w:line="240" w:lineRule="auto"/>
        <w:jc w:val="both"/>
        <w:rPr>
          <w:rFonts w:eastAsia="Times New Roman" w:cstheme="minorHAnsi"/>
          <w:bCs/>
          <w:sz w:val="24"/>
          <w:szCs w:val="24"/>
          <w:lang w:eastAsia="sl-SI"/>
        </w:rPr>
      </w:pPr>
      <w:r w:rsidRPr="00493439">
        <w:rPr>
          <w:rFonts w:eastAsia="Times New Roman" w:cstheme="minorHAnsi"/>
          <w:sz w:val="24"/>
          <w:szCs w:val="24"/>
          <w:lang w:eastAsia="sl-SI"/>
        </w:rPr>
        <w:t xml:space="preserve">Aktivnih časovnih razmejitev na dan 31.12.2024 nimamo.                       </w:t>
      </w:r>
      <w:r w:rsidRPr="00493439">
        <w:rPr>
          <w:rFonts w:eastAsia="Times New Roman" w:cstheme="minorHAnsi"/>
          <w:sz w:val="24"/>
          <w:szCs w:val="24"/>
          <w:lang w:eastAsia="sl-SI"/>
        </w:rPr>
        <w:tab/>
      </w:r>
    </w:p>
    <w:p w:rsidR="00493439" w:rsidRPr="00493439" w:rsidRDefault="00493439" w:rsidP="00493439">
      <w:pPr>
        <w:spacing w:after="0" w:line="240" w:lineRule="auto"/>
        <w:jc w:val="both"/>
        <w:rPr>
          <w:rFonts w:eastAsia="Times New Roman" w:cstheme="minorHAnsi"/>
          <w:b/>
          <w:sz w:val="24"/>
          <w:szCs w:val="24"/>
          <w:lang w:val="sr-Latn-CS" w:eastAsia="sr-Latn-CS"/>
        </w:rPr>
      </w:pPr>
    </w:p>
    <w:p w:rsidR="00493439" w:rsidRPr="00493439" w:rsidRDefault="00493439" w:rsidP="00493439">
      <w:pPr>
        <w:spacing w:after="0" w:line="240" w:lineRule="auto"/>
        <w:jc w:val="both"/>
        <w:rPr>
          <w:rFonts w:eastAsia="Times New Roman" w:cstheme="minorHAnsi"/>
          <w:b/>
          <w:sz w:val="24"/>
          <w:szCs w:val="24"/>
          <w:lang w:val="sr-Latn-CS" w:eastAsia="sr-Latn-CS"/>
        </w:rPr>
      </w:pPr>
    </w:p>
    <w:p w:rsidR="00493439" w:rsidRPr="00493439" w:rsidRDefault="00493439" w:rsidP="00493439">
      <w:pPr>
        <w:spacing w:after="0" w:line="240" w:lineRule="auto"/>
        <w:jc w:val="both"/>
        <w:rPr>
          <w:rFonts w:eastAsia="Times New Roman" w:cstheme="minorHAnsi"/>
          <w:b/>
          <w:sz w:val="24"/>
          <w:szCs w:val="24"/>
          <w:lang w:val="sr-Latn-CS" w:eastAsia="sr-Latn-CS"/>
        </w:rPr>
      </w:pPr>
      <w:r w:rsidRPr="00493439">
        <w:rPr>
          <w:rFonts w:eastAsia="Times New Roman" w:cstheme="minorHAnsi"/>
          <w:b/>
          <w:sz w:val="24"/>
          <w:szCs w:val="24"/>
          <w:lang w:val="sr-Latn-CS" w:eastAsia="sr-Latn-CS"/>
        </w:rPr>
        <w:lastRenderedPageBreak/>
        <w:t>Konti skupine 30 do 37 – zaloge (AOP 023)</w:t>
      </w:r>
    </w:p>
    <w:p w:rsidR="00493439" w:rsidRPr="00493439" w:rsidRDefault="00493439" w:rsidP="00493439">
      <w:pPr>
        <w:tabs>
          <w:tab w:val="left" w:pos="708"/>
          <w:tab w:val="center" w:pos="4536"/>
          <w:tab w:val="right" w:pos="9072"/>
        </w:tabs>
        <w:spacing w:after="0" w:line="240" w:lineRule="auto"/>
        <w:jc w:val="both"/>
        <w:rPr>
          <w:rFonts w:eastAsia="Times New Roman" w:cstheme="minorHAnsi"/>
          <w:sz w:val="24"/>
          <w:szCs w:val="24"/>
          <w:lang w:eastAsia="sl-SI"/>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xml:space="preserve">Stanje zalog živil znaša 3.172,19 EUR. </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OBVEZNOSTI DO VIROV SREDSTEV</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keepNext/>
        <w:tabs>
          <w:tab w:val="left" w:pos="708"/>
        </w:tabs>
        <w:spacing w:after="0" w:line="240" w:lineRule="auto"/>
        <w:jc w:val="both"/>
        <w:outlineLvl w:val="3"/>
        <w:rPr>
          <w:rFonts w:eastAsia="Times New Roman" w:cstheme="minorHAnsi"/>
          <w:sz w:val="24"/>
          <w:szCs w:val="24"/>
          <w:u w:val="single"/>
          <w:lang w:eastAsia="sl-SI"/>
        </w:rPr>
      </w:pPr>
      <w:r w:rsidRPr="00493439">
        <w:rPr>
          <w:rFonts w:eastAsia="Times New Roman" w:cstheme="minorHAnsi"/>
          <w:sz w:val="24"/>
          <w:szCs w:val="24"/>
          <w:u w:val="single"/>
          <w:lang w:eastAsia="sl-SI"/>
        </w:rPr>
        <w:t>D. KRATKOROČNE OBVEZNOSTI IN PASIVNE ČASOVNE RAZMEJITVE</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b/>
          <w:sz w:val="24"/>
          <w:szCs w:val="24"/>
          <w:lang w:val="sr-Latn-CS" w:eastAsia="sr-Latn-CS"/>
        </w:rPr>
      </w:pPr>
      <w:r w:rsidRPr="00493439">
        <w:rPr>
          <w:rFonts w:eastAsia="Times New Roman" w:cstheme="minorHAnsi"/>
          <w:b/>
          <w:sz w:val="24"/>
          <w:szCs w:val="24"/>
          <w:lang w:val="sr-Latn-CS" w:eastAsia="sr-Latn-CS"/>
        </w:rPr>
        <w:t>Konti skupine 20 – Kratkoročne obveznosti za prejete predujme in varščine (AOP 035)</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Stanje prejetih predujmov in varščin znaša 0,00 EUR .</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b/>
          <w:sz w:val="24"/>
          <w:szCs w:val="24"/>
          <w:lang w:val="sr-Latn-CS" w:eastAsia="sr-Latn-CS"/>
        </w:rPr>
      </w:pPr>
      <w:r w:rsidRPr="00493439">
        <w:rPr>
          <w:rFonts w:eastAsia="Times New Roman" w:cstheme="minorHAnsi"/>
          <w:b/>
          <w:sz w:val="24"/>
          <w:szCs w:val="24"/>
          <w:lang w:val="sr-Latn-CS" w:eastAsia="sr-Latn-CS"/>
        </w:rPr>
        <w:t>Konti skupine 21 – Kratkoročne obveznosti do zaposlenih (AOP 036)</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12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Kratkoročne obveznosti do zaposlenih v višini 162.314,67 EUR predstavljajo obračunane plače v znesku 100.416,83 EUR in obračunane prispevke in druge stroške dela v znesku 61.897,84 EUR za mesec december 2023, izplačane v januarju 2025.</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b/>
          <w:sz w:val="24"/>
          <w:szCs w:val="24"/>
          <w:lang w:val="sr-Latn-CS" w:eastAsia="sr-Latn-CS"/>
        </w:rPr>
        <w:t>Konti skupine 22 – Kratkoročne obveznosti do dobaviteljev (AOP 037)</w:t>
      </w:r>
    </w:p>
    <w:p w:rsidR="00493439" w:rsidRPr="00493439" w:rsidRDefault="00493439" w:rsidP="00493439">
      <w:pPr>
        <w:spacing w:after="0" w:line="240" w:lineRule="auto"/>
        <w:jc w:val="both"/>
        <w:rPr>
          <w:rFonts w:eastAsia="Times New Roman" w:cstheme="minorHAnsi"/>
          <w:i/>
          <w:iCs/>
          <w:sz w:val="24"/>
          <w:szCs w:val="24"/>
          <w:lang w:val="sr-Latn-CS" w:eastAsia="sr-Latn-CS"/>
        </w:rPr>
      </w:pPr>
      <w:r w:rsidRPr="00493439">
        <w:rPr>
          <w:rFonts w:eastAsia="Times New Roman" w:cstheme="minorHAnsi"/>
          <w:sz w:val="24"/>
          <w:szCs w:val="24"/>
          <w:lang w:val="sr-Latn-CS" w:eastAsia="sr-Latn-CS"/>
        </w:rPr>
        <w:t xml:space="preserve">Kratkoročne obveznosti do dobaviteljev znašajo 105.196,18 EUR, so obveznosti po računih dobaviteljev za dobavljeni material in opravljene storitve, ki še niso zapadle v plačilo v letu 2024. </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b/>
          <w:sz w:val="24"/>
          <w:szCs w:val="24"/>
          <w:lang w:val="sr-Latn-CS" w:eastAsia="sr-Latn-CS"/>
        </w:rPr>
      </w:pPr>
      <w:r w:rsidRPr="00493439">
        <w:rPr>
          <w:rFonts w:eastAsia="Times New Roman" w:cstheme="minorHAnsi"/>
          <w:b/>
          <w:sz w:val="24"/>
          <w:szCs w:val="24"/>
          <w:lang w:val="sr-Latn-CS" w:eastAsia="sr-Latn-CS"/>
        </w:rPr>
        <w:t>Konti skupine 23 – Druge kratkoročne obveznosti iz poslovanja (AOP 038)</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xml:space="preserve">Druge kratkoročne obveznosti iz poslovanja so izkazane v znesku 30.383,22 EUR </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in predstavljajo:</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xml:space="preserve">            -    obveznosti iz naslova plač                                                                23.660,94 EUR</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xml:space="preserve">            -     obveznosti za premijo KDPZ                                                             3.085,72 EUR</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xml:space="preserve">            -     obveznosti na podlagi odtegljajev od prejemkov zaposlenih     3.636,55EUR</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120" w:line="240" w:lineRule="auto"/>
        <w:jc w:val="both"/>
        <w:rPr>
          <w:rFonts w:eastAsia="Times New Roman" w:cstheme="minorHAnsi"/>
          <w:b/>
          <w:bCs/>
          <w:sz w:val="24"/>
          <w:szCs w:val="24"/>
          <w:lang w:val="sr-Latn-CS" w:eastAsia="sr-Latn-CS"/>
        </w:rPr>
      </w:pPr>
      <w:r w:rsidRPr="00493439">
        <w:rPr>
          <w:rFonts w:eastAsia="Times New Roman" w:cstheme="minorHAnsi"/>
          <w:b/>
          <w:bCs/>
          <w:sz w:val="24"/>
          <w:szCs w:val="24"/>
          <w:lang w:val="sr-Latn-CS" w:eastAsia="sr-Latn-CS"/>
        </w:rPr>
        <w:t>Konti skupine 24 – Kratkoročne obveznosti do uporabnikov enotnega kontnega načrta (AOP 039)</w:t>
      </w:r>
    </w:p>
    <w:p w:rsidR="00493439" w:rsidRPr="00493439" w:rsidRDefault="00493439" w:rsidP="00493439">
      <w:pPr>
        <w:spacing w:after="120" w:line="240" w:lineRule="auto"/>
        <w:jc w:val="both"/>
        <w:rPr>
          <w:rFonts w:eastAsia="Times New Roman" w:cstheme="minorHAnsi"/>
          <w:i/>
          <w:iCs/>
          <w:sz w:val="24"/>
          <w:szCs w:val="24"/>
          <w:lang w:val="sr-Latn-CS" w:eastAsia="sr-Latn-CS"/>
        </w:rPr>
      </w:pPr>
      <w:r w:rsidRPr="00493439">
        <w:rPr>
          <w:rFonts w:eastAsia="Times New Roman" w:cstheme="minorHAnsi"/>
          <w:sz w:val="24"/>
          <w:szCs w:val="24"/>
          <w:lang w:val="sr-Latn-CS" w:eastAsia="sr-Latn-CS"/>
        </w:rPr>
        <w:t>Obveznosti do uporabnikov EKN znašajo  49,60EUR in se nanašajo na obveznost do proračuna države.</w:t>
      </w:r>
    </w:p>
    <w:p w:rsidR="00493439" w:rsidRPr="00493439" w:rsidRDefault="00493439" w:rsidP="00493439">
      <w:pPr>
        <w:spacing w:after="0" w:line="240" w:lineRule="auto"/>
        <w:jc w:val="both"/>
        <w:rPr>
          <w:rFonts w:eastAsia="Times New Roman" w:cstheme="minorHAnsi"/>
          <w:b/>
          <w:bCs/>
          <w:sz w:val="24"/>
          <w:szCs w:val="24"/>
          <w:lang w:val="sr-Latn-CS" w:eastAsia="sr-Latn-CS"/>
        </w:rPr>
      </w:pPr>
      <w:r w:rsidRPr="00493439">
        <w:rPr>
          <w:rFonts w:eastAsia="Times New Roman" w:cstheme="minorHAnsi"/>
          <w:b/>
          <w:bCs/>
          <w:sz w:val="24"/>
          <w:szCs w:val="24"/>
          <w:lang w:val="sr-Latn-CS" w:eastAsia="sr-Latn-CS"/>
        </w:rPr>
        <w:t>Konti skupine 29 – Pasivne časovne razmejitve (AOP 043)</w:t>
      </w:r>
    </w:p>
    <w:p w:rsidR="00493439" w:rsidRPr="00493439" w:rsidRDefault="00493439" w:rsidP="00493439">
      <w:pPr>
        <w:spacing w:after="0" w:line="240" w:lineRule="auto"/>
        <w:jc w:val="both"/>
        <w:rPr>
          <w:rFonts w:eastAsia="Times New Roman" w:cstheme="minorHAnsi"/>
          <w:b/>
          <w:bCs/>
          <w:sz w:val="24"/>
          <w:szCs w:val="24"/>
          <w:lang w:val="sr-Latn-CS" w:eastAsia="sr-Latn-CS"/>
        </w:rPr>
      </w:pPr>
    </w:p>
    <w:p w:rsidR="00493439" w:rsidRPr="00493439" w:rsidRDefault="00493439" w:rsidP="00493439">
      <w:pPr>
        <w:spacing w:after="0" w:line="240" w:lineRule="auto"/>
        <w:jc w:val="both"/>
        <w:rPr>
          <w:rFonts w:eastAsia="Times New Roman" w:cstheme="minorHAnsi"/>
          <w:b/>
          <w:bCs/>
          <w:sz w:val="24"/>
          <w:szCs w:val="24"/>
          <w:lang w:val="sr-Latn-CS" w:eastAsia="sr-Latn-CS"/>
        </w:rPr>
      </w:pPr>
      <w:r w:rsidRPr="00493439">
        <w:rPr>
          <w:rFonts w:eastAsia="Times New Roman" w:cstheme="minorHAnsi"/>
          <w:b/>
          <w:bCs/>
          <w:sz w:val="24"/>
          <w:szCs w:val="24"/>
          <w:lang w:val="sr-Latn-CS" w:eastAsia="sr-Latn-CS"/>
        </w:rPr>
        <w:t>Na kontih podskupine 290 – vnaprej vračunani odhodki (AOP 043 DEL)</w:t>
      </w:r>
    </w:p>
    <w:p w:rsidR="00493439" w:rsidRPr="00493439" w:rsidRDefault="00493439" w:rsidP="00493439">
      <w:pPr>
        <w:spacing w:after="0" w:line="240" w:lineRule="auto"/>
        <w:jc w:val="both"/>
        <w:rPr>
          <w:rFonts w:eastAsia="Times New Roman" w:cstheme="minorHAnsi"/>
          <w:b/>
          <w:bCs/>
          <w:sz w:val="24"/>
          <w:szCs w:val="24"/>
          <w:lang w:val="sr-Latn-CS" w:eastAsia="sr-Latn-CS"/>
        </w:rPr>
      </w:pPr>
    </w:p>
    <w:p w:rsidR="00493439" w:rsidRPr="00493439" w:rsidRDefault="00493439" w:rsidP="00493439">
      <w:pPr>
        <w:spacing w:after="100" w:afterAutospacing="1" w:line="240" w:lineRule="auto"/>
        <w:jc w:val="both"/>
        <w:rPr>
          <w:rFonts w:eastAsia="Times New Roman" w:cstheme="minorHAnsi"/>
          <w:sz w:val="24"/>
          <w:szCs w:val="24"/>
          <w:lang w:val="sr-Latn-CS" w:eastAsia="sr-Latn-CS"/>
        </w:rPr>
      </w:pPr>
      <w:r w:rsidRPr="00493439">
        <w:rPr>
          <w:rFonts w:eastAsia="Times New Roman" w:cstheme="minorHAnsi"/>
          <w:bCs/>
          <w:sz w:val="24"/>
          <w:szCs w:val="24"/>
          <w:lang w:val="sr-Latn-CS" w:eastAsia="sr-Latn-CS"/>
        </w:rPr>
        <w:t>V naprej obračunanih stroškov nimamo.</w:t>
      </w:r>
    </w:p>
    <w:p w:rsidR="00493439" w:rsidRPr="00493439" w:rsidRDefault="00493439" w:rsidP="00493439">
      <w:pPr>
        <w:spacing w:after="0" w:line="240" w:lineRule="auto"/>
        <w:jc w:val="both"/>
        <w:rPr>
          <w:rFonts w:eastAsia="Times New Roman" w:cstheme="minorHAnsi"/>
          <w:b/>
          <w:bCs/>
          <w:sz w:val="24"/>
          <w:szCs w:val="24"/>
          <w:lang w:val="sr-Latn-CS" w:eastAsia="sr-Latn-CS"/>
        </w:rPr>
      </w:pPr>
      <w:r w:rsidRPr="00493439">
        <w:rPr>
          <w:rFonts w:eastAsia="Times New Roman" w:cstheme="minorHAnsi"/>
          <w:b/>
          <w:bCs/>
          <w:sz w:val="24"/>
          <w:szCs w:val="24"/>
          <w:lang w:val="sr-Latn-CS" w:eastAsia="sr-Latn-CS"/>
        </w:rPr>
        <w:lastRenderedPageBreak/>
        <w:t>Na kontih podskupine 291- kratkoročno odloženi prihodki (AOP 043 DEL)</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Izkazujemo naslednja sredstva za izvajanje programov, katerih financiranje ne sovpada s koledarskim letom:</w:t>
      </w:r>
    </w:p>
    <w:p w:rsidR="00493439" w:rsidRPr="00493439" w:rsidRDefault="00493439" w:rsidP="00493439">
      <w:pPr>
        <w:spacing w:after="0" w:line="240" w:lineRule="auto"/>
        <w:jc w:val="both"/>
        <w:rPr>
          <w:rFonts w:eastAsia="Times New Roman" w:cstheme="minorHAnsi"/>
          <w:sz w:val="24"/>
          <w:szCs w:val="24"/>
          <w:lang w:val="sr-Latn-CS" w:eastAsia="sr-Latn-C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1"/>
        <w:gridCol w:w="3499"/>
      </w:tblGrid>
      <w:tr w:rsidR="00493439" w:rsidRPr="00493439" w:rsidTr="00D5648D">
        <w:tc>
          <w:tcPr>
            <w:tcW w:w="4711"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naziv programa</w:t>
            </w:r>
          </w:p>
        </w:tc>
        <w:tc>
          <w:tcPr>
            <w:tcW w:w="3499"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center"/>
              <w:rPr>
                <w:rFonts w:eastAsia="Times New Roman" w:cstheme="minorHAnsi"/>
                <w:sz w:val="24"/>
                <w:szCs w:val="24"/>
                <w:lang w:val="sr-Latn-CS" w:eastAsia="sr-Latn-CS"/>
              </w:rPr>
            </w:pPr>
            <w:r w:rsidRPr="00493439">
              <w:rPr>
                <w:rFonts w:eastAsia="Times New Roman" w:cstheme="minorHAnsi"/>
                <w:sz w:val="24"/>
                <w:szCs w:val="24"/>
                <w:lang w:val="sr-Latn-CS" w:eastAsia="sr-Latn-CS"/>
              </w:rPr>
              <w:t>znesek v EUR</w:t>
            </w:r>
          </w:p>
        </w:tc>
      </w:tr>
      <w:tr w:rsidR="00493439" w:rsidRPr="00493439" w:rsidTr="00D5648D">
        <w:tc>
          <w:tcPr>
            <w:tcW w:w="4711"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sklad vrtca</w:t>
            </w:r>
          </w:p>
        </w:tc>
        <w:tc>
          <w:tcPr>
            <w:tcW w:w="3499"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center"/>
              <w:rPr>
                <w:rFonts w:eastAsia="Times New Roman" w:cstheme="minorHAnsi"/>
                <w:sz w:val="24"/>
                <w:szCs w:val="24"/>
                <w:lang w:val="sr-Latn-CS" w:eastAsia="sr-Latn-CS"/>
              </w:rPr>
            </w:pPr>
            <w:r w:rsidRPr="00493439">
              <w:rPr>
                <w:rFonts w:eastAsia="Times New Roman" w:cstheme="minorHAnsi"/>
                <w:sz w:val="24"/>
                <w:szCs w:val="24"/>
                <w:lang w:val="sr-Latn-CS" w:eastAsia="sr-Latn-CS"/>
              </w:rPr>
              <w:t>17.231,85</w:t>
            </w:r>
          </w:p>
        </w:tc>
      </w:tr>
      <w:tr w:rsidR="00493439" w:rsidRPr="00493439" w:rsidTr="00D5648D">
        <w:tc>
          <w:tcPr>
            <w:tcW w:w="4711"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xml:space="preserve">-namenska sredstva iz donacij za skupine </w:t>
            </w:r>
          </w:p>
        </w:tc>
        <w:tc>
          <w:tcPr>
            <w:tcW w:w="3499"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center"/>
              <w:rPr>
                <w:rFonts w:eastAsia="Times New Roman" w:cstheme="minorHAnsi"/>
                <w:sz w:val="24"/>
                <w:szCs w:val="24"/>
                <w:lang w:val="sr-Latn-CS" w:eastAsia="sr-Latn-CS"/>
              </w:rPr>
            </w:pPr>
            <w:r w:rsidRPr="00493439">
              <w:rPr>
                <w:rFonts w:eastAsia="Times New Roman" w:cstheme="minorHAnsi"/>
                <w:sz w:val="24"/>
                <w:szCs w:val="24"/>
                <w:lang w:val="sr-Latn-CS" w:eastAsia="sr-Latn-CS"/>
              </w:rPr>
              <w:t>9.486,00</w:t>
            </w:r>
          </w:p>
        </w:tc>
      </w:tr>
      <w:tr w:rsidR="00493439" w:rsidRPr="00493439" w:rsidTr="00D5648D">
        <w:tc>
          <w:tcPr>
            <w:tcW w:w="4711"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-donacije ob poplavah</w:t>
            </w:r>
          </w:p>
        </w:tc>
        <w:tc>
          <w:tcPr>
            <w:tcW w:w="3499"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center"/>
              <w:rPr>
                <w:rFonts w:eastAsia="Times New Roman" w:cstheme="minorHAnsi"/>
                <w:sz w:val="24"/>
                <w:szCs w:val="24"/>
                <w:lang w:val="sr-Latn-CS" w:eastAsia="sr-Latn-CS"/>
              </w:rPr>
            </w:pPr>
            <w:r w:rsidRPr="00493439">
              <w:rPr>
                <w:rFonts w:eastAsia="Times New Roman" w:cstheme="minorHAnsi"/>
                <w:sz w:val="24"/>
                <w:szCs w:val="24"/>
                <w:lang w:val="sr-Latn-CS" w:eastAsia="sr-Latn-CS"/>
              </w:rPr>
              <w:t>3.790,89</w:t>
            </w:r>
          </w:p>
        </w:tc>
      </w:tr>
      <w:tr w:rsidR="00493439" w:rsidRPr="00493439" w:rsidTr="00D5648D">
        <w:tc>
          <w:tcPr>
            <w:tcW w:w="4711"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SKUPAJ</w:t>
            </w:r>
          </w:p>
        </w:tc>
        <w:tc>
          <w:tcPr>
            <w:tcW w:w="3499"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center"/>
              <w:rPr>
                <w:rFonts w:eastAsia="Times New Roman" w:cstheme="minorHAnsi"/>
                <w:sz w:val="24"/>
                <w:szCs w:val="24"/>
                <w:lang w:val="sr-Latn-CS" w:eastAsia="sr-Latn-CS"/>
              </w:rPr>
            </w:pPr>
            <w:r w:rsidRPr="00493439">
              <w:rPr>
                <w:rFonts w:eastAsia="Times New Roman" w:cstheme="minorHAnsi"/>
                <w:sz w:val="24"/>
                <w:szCs w:val="24"/>
                <w:lang w:val="sr-Latn-CS" w:eastAsia="sr-Latn-CS"/>
              </w:rPr>
              <w:t>30.508,74</w:t>
            </w:r>
          </w:p>
        </w:tc>
      </w:tr>
    </w:tbl>
    <w:p w:rsidR="00493439" w:rsidRPr="00493439" w:rsidRDefault="00493439" w:rsidP="00493439">
      <w:pPr>
        <w:spacing w:after="0" w:line="240" w:lineRule="auto"/>
        <w:jc w:val="both"/>
        <w:rPr>
          <w:rFonts w:eastAsia="Times New Roman" w:cstheme="minorHAnsi"/>
          <w:b/>
          <w:bCs/>
          <w:sz w:val="24"/>
          <w:szCs w:val="24"/>
          <w:lang w:val="sr-Latn-CS" w:eastAsia="sr-Latn-CS"/>
        </w:rPr>
      </w:pPr>
    </w:p>
    <w:p w:rsidR="00493439" w:rsidRPr="00493439" w:rsidRDefault="00493439" w:rsidP="00493439">
      <w:pPr>
        <w:spacing w:after="0" w:line="240" w:lineRule="auto"/>
        <w:jc w:val="both"/>
        <w:rPr>
          <w:rFonts w:eastAsia="Times New Roman" w:cstheme="minorHAnsi"/>
          <w:b/>
          <w:bCs/>
          <w:sz w:val="24"/>
          <w:szCs w:val="24"/>
          <w:lang w:val="sr-Latn-CS" w:eastAsia="sr-Latn-CS"/>
        </w:rPr>
      </w:pPr>
      <w:r w:rsidRPr="00493439">
        <w:rPr>
          <w:rFonts w:eastAsia="Times New Roman" w:cstheme="minorHAnsi"/>
          <w:b/>
          <w:bCs/>
          <w:sz w:val="24"/>
          <w:szCs w:val="24"/>
          <w:lang w:val="sr-Latn-CS" w:eastAsia="sr-Latn-CS"/>
        </w:rPr>
        <w:t>Na kontih podskupine 299- druge pasivne časovne razmejitve (AOP 043 DEL)</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Ne izkazujemo predhodno nezaračunih stroškov.</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E. LASTNI VIRI IN DOLGOROČNE OBVEZNOSTI</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b/>
          <w:bCs/>
          <w:sz w:val="24"/>
          <w:szCs w:val="24"/>
          <w:lang w:val="sr-Latn-CS" w:eastAsia="sr-Latn-CS"/>
        </w:rPr>
      </w:pPr>
      <w:r w:rsidRPr="00493439">
        <w:rPr>
          <w:rFonts w:eastAsia="Times New Roman" w:cstheme="minorHAnsi"/>
          <w:b/>
          <w:bCs/>
          <w:sz w:val="24"/>
          <w:szCs w:val="24"/>
          <w:lang w:val="sr-Latn-CS" w:eastAsia="sr-Latn-CS"/>
        </w:rPr>
        <w:t>Konti podskupine 980 – Obveznosti za neopredmetena sredstva in opredmetena osnovna sredstva (AOP 056)</w:t>
      </w:r>
    </w:p>
    <w:p w:rsidR="00493439" w:rsidRPr="00493439" w:rsidRDefault="00493439" w:rsidP="00493439">
      <w:pPr>
        <w:spacing w:after="0" w:line="240" w:lineRule="auto"/>
        <w:jc w:val="both"/>
        <w:rPr>
          <w:rFonts w:eastAsia="Times New Roman" w:cstheme="minorHAnsi"/>
          <w:b/>
          <w:bCs/>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Stanje obveznosti za neopredmetena sredstva in opredmetena osnovna sredstva na dan 31.12.2024 znaša 1.392.913 EUR.</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Povečanja in zmanjšanja stanja so bila med letom naslednja:</w:t>
      </w:r>
    </w:p>
    <w:p w:rsidR="00493439" w:rsidRPr="00493439" w:rsidRDefault="00493439" w:rsidP="00493439">
      <w:pPr>
        <w:spacing w:after="0" w:line="240" w:lineRule="auto"/>
        <w:jc w:val="both"/>
        <w:rPr>
          <w:rFonts w:eastAsia="Times New Roman" w:cstheme="minorHAnsi"/>
          <w:b/>
          <w:bCs/>
          <w:sz w:val="24"/>
          <w:szCs w:val="24"/>
          <w:lang w:val="sr-Latn-CS" w:eastAsia="sr-Latn-CS"/>
        </w:rPr>
      </w:pPr>
    </w:p>
    <w:p w:rsidR="00493439" w:rsidRPr="00493439" w:rsidRDefault="00493439" w:rsidP="00493439">
      <w:pPr>
        <w:spacing w:after="0" w:line="240" w:lineRule="auto"/>
        <w:jc w:val="both"/>
        <w:rPr>
          <w:rFonts w:eastAsia="Times New Roman" w:cstheme="minorHAnsi"/>
          <w:b/>
          <w:sz w:val="24"/>
          <w:szCs w:val="24"/>
          <w:lang w:val="sr-Latn-CS" w:eastAsia="sr-Latn-C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10"/>
        <w:gridCol w:w="2172"/>
      </w:tblGrid>
      <w:tr w:rsidR="00493439" w:rsidRPr="00493439" w:rsidTr="00D5648D">
        <w:tc>
          <w:tcPr>
            <w:tcW w:w="6610"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both"/>
              <w:rPr>
                <w:rFonts w:eastAsia="Times New Roman" w:cstheme="minorHAnsi"/>
                <w:b/>
                <w:bCs/>
                <w:iCs/>
                <w:sz w:val="24"/>
                <w:szCs w:val="24"/>
                <w:lang w:val="sr-Latn-CS" w:eastAsia="sr-Latn-CS"/>
              </w:rPr>
            </w:pPr>
            <w:r w:rsidRPr="00493439">
              <w:rPr>
                <w:rFonts w:eastAsia="Times New Roman" w:cstheme="minorHAnsi"/>
                <w:b/>
                <w:bCs/>
                <w:iCs/>
                <w:sz w:val="24"/>
                <w:szCs w:val="24"/>
                <w:lang w:val="sr-Latn-CS" w:eastAsia="sr-Latn-CS"/>
              </w:rPr>
              <w:t>STANJE OZ. SPREMEMBA</w:t>
            </w:r>
          </w:p>
        </w:tc>
        <w:tc>
          <w:tcPr>
            <w:tcW w:w="2172"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tabs>
                <w:tab w:val="left" w:pos="708"/>
              </w:tabs>
              <w:spacing w:before="240" w:after="60" w:line="240" w:lineRule="auto"/>
              <w:jc w:val="center"/>
              <w:outlineLvl w:val="4"/>
              <w:rPr>
                <w:rFonts w:eastAsia="Times New Roman" w:cstheme="minorHAnsi"/>
                <w:b/>
                <w:bCs/>
                <w:i/>
                <w:iCs/>
                <w:sz w:val="24"/>
                <w:szCs w:val="24"/>
                <w:lang w:val="sr-Latn-CS" w:eastAsia="sr-Latn-CS"/>
              </w:rPr>
            </w:pPr>
            <w:r w:rsidRPr="00493439">
              <w:rPr>
                <w:rFonts w:eastAsia="Times New Roman" w:cstheme="minorHAnsi"/>
                <w:b/>
                <w:bCs/>
                <w:i/>
                <w:iCs/>
                <w:sz w:val="24"/>
                <w:szCs w:val="24"/>
                <w:lang w:val="sr-Latn-CS" w:eastAsia="sr-Latn-CS"/>
              </w:rPr>
              <w:t>Znesek</w:t>
            </w:r>
          </w:p>
        </w:tc>
      </w:tr>
      <w:tr w:rsidR="00493439" w:rsidRPr="00493439" w:rsidTr="00D5648D">
        <w:tc>
          <w:tcPr>
            <w:tcW w:w="6610"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stanje na dan 31.12.2023</w:t>
            </w:r>
          </w:p>
        </w:tc>
        <w:tc>
          <w:tcPr>
            <w:tcW w:w="2172"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center"/>
              <w:rPr>
                <w:rFonts w:eastAsia="Times New Roman" w:cstheme="minorHAnsi"/>
                <w:sz w:val="24"/>
                <w:szCs w:val="24"/>
                <w:lang w:val="sr-Latn-CS" w:eastAsia="sr-Latn-CS"/>
              </w:rPr>
            </w:pPr>
            <w:r w:rsidRPr="00493439">
              <w:rPr>
                <w:rFonts w:eastAsia="Times New Roman" w:cstheme="minorHAnsi"/>
                <w:sz w:val="24"/>
                <w:szCs w:val="24"/>
                <w:lang w:val="sr-Latn-CS" w:eastAsia="sr-Latn-CS"/>
              </w:rPr>
              <w:t>1.392.813 EUR</w:t>
            </w:r>
          </w:p>
        </w:tc>
      </w:tr>
      <w:tr w:rsidR="00493439" w:rsidRPr="00493439" w:rsidTr="00D5648D">
        <w:tc>
          <w:tcPr>
            <w:tcW w:w="6610"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prejeta namenska denarna sredstva s strani občine za nabave osnovnih sredstev</w:t>
            </w:r>
          </w:p>
        </w:tc>
        <w:tc>
          <w:tcPr>
            <w:tcW w:w="2172"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center"/>
              <w:rPr>
                <w:rFonts w:eastAsia="Times New Roman" w:cstheme="minorHAnsi"/>
                <w:sz w:val="24"/>
                <w:szCs w:val="24"/>
                <w:lang w:val="sr-Latn-CS" w:eastAsia="sr-Latn-CS"/>
              </w:rPr>
            </w:pPr>
          </w:p>
          <w:p w:rsidR="00493439" w:rsidRPr="00493439" w:rsidRDefault="00493439" w:rsidP="00493439">
            <w:pPr>
              <w:spacing w:after="0" w:line="240" w:lineRule="auto"/>
              <w:jc w:val="center"/>
              <w:rPr>
                <w:rFonts w:eastAsia="Times New Roman" w:cstheme="minorHAnsi"/>
                <w:sz w:val="24"/>
                <w:szCs w:val="24"/>
                <w:lang w:val="sr-Latn-CS" w:eastAsia="sr-Latn-CS"/>
              </w:rPr>
            </w:pPr>
            <w:r w:rsidRPr="00493439">
              <w:rPr>
                <w:rFonts w:eastAsia="Times New Roman" w:cstheme="minorHAnsi"/>
                <w:sz w:val="24"/>
                <w:szCs w:val="24"/>
                <w:lang w:val="sr-Latn-CS" w:eastAsia="sr-Latn-CS"/>
              </w:rPr>
              <w:t>4.268,78 EUR</w:t>
            </w:r>
          </w:p>
        </w:tc>
      </w:tr>
      <w:tr w:rsidR="00493439" w:rsidRPr="00493439" w:rsidTr="00D5648D">
        <w:tc>
          <w:tcPr>
            <w:tcW w:w="6610"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prenos poslovnega izida iz preteklih let po sklepu sveta zavoda –nerazporejena sredstva</w:t>
            </w:r>
          </w:p>
        </w:tc>
        <w:tc>
          <w:tcPr>
            <w:tcW w:w="2172"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center"/>
              <w:rPr>
                <w:rFonts w:eastAsia="Times New Roman" w:cstheme="minorHAnsi"/>
                <w:sz w:val="24"/>
                <w:szCs w:val="24"/>
                <w:lang w:val="sr-Latn-CS" w:eastAsia="sr-Latn-CS"/>
              </w:rPr>
            </w:pPr>
          </w:p>
          <w:p w:rsidR="00493439" w:rsidRPr="00493439" w:rsidRDefault="00493439" w:rsidP="00493439">
            <w:pPr>
              <w:spacing w:after="0" w:line="240" w:lineRule="auto"/>
              <w:jc w:val="center"/>
              <w:rPr>
                <w:rFonts w:eastAsia="Times New Roman" w:cstheme="minorHAnsi"/>
                <w:sz w:val="24"/>
                <w:szCs w:val="24"/>
                <w:lang w:val="sr-Latn-CS" w:eastAsia="sr-Latn-CS"/>
              </w:rPr>
            </w:pPr>
            <w:r w:rsidRPr="00493439">
              <w:rPr>
                <w:rFonts w:eastAsia="Times New Roman" w:cstheme="minorHAnsi"/>
                <w:sz w:val="24"/>
                <w:szCs w:val="24"/>
                <w:lang w:val="sr-Latn-CS" w:eastAsia="sr-Latn-CS"/>
              </w:rPr>
              <w:t>0 EUR</w:t>
            </w:r>
          </w:p>
        </w:tc>
      </w:tr>
      <w:tr w:rsidR="00493439" w:rsidRPr="00493439" w:rsidTr="00D5648D">
        <w:tc>
          <w:tcPr>
            <w:tcW w:w="6610"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sredstva MIZŠ za opremo</w:t>
            </w:r>
          </w:p>
        </w:tc>
        <w:tc>
          <w:tcPr>
            <w:tcW w:w="2172"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center"/>
              <w:rPr>
                <w:rFonts w:eastAsia="Times New Roman" w:cstheme="minorHAnsi"/>
                <w:sz w:val="24"/>
                <w:szCs w:val="24"/>
                <w:lang w:val="sr-Latn-CS" w:eastAsia="sr-Latn-CS"/>
              </w:rPr>
            </w:pPr>
            <w:r w:rsidRPr="00493439">
              <w:rPr>
                <w:rFonts w:eastAsia="Times New Roman" w:cstheme="minorHAnsi"/>
                <w:sz w:val="24"/>
                <w:szCs w:val="24"/>
                <w:lang w:val="sr-Latn-CS" w:eastAsia="sr-Latn-CS"/>
              </w:rPr>
              <w:t>0 EUR</w:t>
            </w:r>
          </w:p>
        </w:tc>
      </w:tr>
      <w:tr w:rsidR="00493439" w:rsidRPr="00493439" w:rsidTr="00D5648D">
        <w:tc>
          <w:tcPr>
            <w:tcW w:w="6610"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zmanjšanje stroškov amortizacije, ki se nadomešča v breme obveznosti do virov sredstev (konto 4629)</w:t>
            </w:r>
          </w:p>
        </w:tc>
        <w:tc>
          <w:tcPr>
            <w:tcW w:w="2172"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center"/>
              <w:rPr>
                <w:rFonts w:eastAsia="Times New Roman" w:cstheme="minorHAnsi"/>
                <w:sz w:val="24"/>
                <w:szCs w:val="24"/>
                <w:lang w:val="sr-Latn-CS" w:eastAsia="sr-Latn-CS"/>
              </w:rPr>
            </w:pPr>
          </w:p>
          <w:p w:rsidR="00493439" w:rsidRPr="00493439" w:rsidRDefault="00493439" w:rsidP="00493439">
            <w:pPr>
              <w:spacing w:after="0" w:line="240" w:lineRule="auto"/>
              <w:jc w:val="center"/>
              <w:rPr>
                <w:rFonts w:eastAsia="Times New Roman" w:cstheme="minorHAnsi"/>
                <w:sz w:val="24"/>
                <w:szCs w:val="24"/>
                <w:lang w:val="sr-Latn-CS" w:eastAsia="sr-Latn-CS"/>
              </w:rPr>
            </w:pPr>
            <w:r w:rsidRPr="00493439">
              <w:rPr>
                <w:rFonts w:eastAsia="Times New Roman" w:cstheme="minorHAnsi"/>
                <w:sz w:val="24"/>
                <w:szCs w:val="24"/>
                <w:lang w:val="sr-Latn-CS" w:eastAsia="sr-Latn-CS"/>
              </w:rPr>
              <w:t>88.360,14 EUR</w:t>
            </w:r>
          </w:p>
        </w:tc>
      </w:tr>
      <w:tr w:rsidR="00493439" w:rsidRPr="00493439" w:rsidTr="00D5648D">
        <w:tc>
          <w:tcPr>
            <w:tcW w:w="6610"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odpis stavbe enota Gobica</w:t>
            </w:r>
          </w:p>
        </w:tc>
        <w:tc>
          <w:tcPr>
            <w:tcW w:w="2172"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center"/>
              <w:rPr>
                <w:rFonts w:eastAsia="Times New Roman" w:cstheme="minorHAnsi"/>
                <w:sz w:val="24"/>
                <w:szCs w:val="24"/>
                <w:lang w:val="sr-Latn-CS" w:eastAsia="sr-Latn-CS"/>
              </w:rPr>
            </w:pPr>
            <w:r w:rsidRPr="00493439">
              <w:rPr>
                <w:rFonts w:eastAsia="Times New Roman" w:cstheme="minorHAnsi"/>
                <w:sz w:val="24"/>
                <w:szCs w:val="24"/>
                <w:lang w:val="sr-Latn-CS" w:eastAsia="sr-Latn-CS"/>
              </w:rPr>
              <w:t>878.015,37 EUR</w:t>
            </w:r>
          </w:p>
        </w:tc>
      </w:tr>
      <w:tr w:rsidR="00493439" w:rsidRPr="00493439" w:rsidTr="00D5648D">
        <w:tc>
          <w:tcPr>
            <w:tcW w:w="6610"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stanje na dan 31.12.2023</w:t>
            </w:r>
          </w:p>
        </w:tc>
        <w:tc>
          <w:tcPr>
            <w:tcW w:w="2172"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center"/>
              <w:rPr>
                <w:rFonts w:eastAsia="Times New Roman" w:cstheme="minorHAnsi"/>
                <w:sz w:val="24"/>
                <w:szCs w:val="24"/>
                <w:lang w:val="sr-Latn-CS" w:eastAsia="sr-Latn-CS"/>
              </w:rPr>
            </w:pPr>
            <w:r w:rsidRPr="00493439">
              <w:rPr>
                <w:rFonts w:eastAsia="Times New Roman" w:cstheme="minorHAnsi"/>
                <w:sz w:val="24"/>
                <w:szCs w:val="24"/>
                <w:lang w:val="sr-Latn-CS" w:eastAsia="sr-Latn-CS"/>
              </w:rPr>
              <w:t>430.706,20 EUR</w:t>
            </w:r>
          </w:p>
        </w:tc>
      </w:tr>
    </w:tbl>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b/>
          <w:bCs/>
          <w:sz w:val="24"/>
          <w:szCs w:val="24"/>
          <w:lang w:eastAsia="sl-SI"/>
        </w:rPr>
      </w:pPr>
      <w:r w:rsidRPr="00493439">
        <w:rPr>
          <w:rFonts w:eastAsia="Times New Roman" w:cstheme="minorHAnsi"/>
          <w:b/>
          <w:bCs/>
          <w:sz w:val="24"/>
          <w:szCs w:val="24"/>
          <w:lang w:eastAsia="sl-SI"/>
        </w:rPr>
        <w:lastRenderedPageBreak/>
        <w:t xml:space="preserve">Konti skupine 985 presežek prihodkov nad odhodki  </w:t>
      </w:r>
    </w:p>
    <w:p w:rsidR="00493439" w:rsidRPr="00493439" w:rsidRDefault="00493439" w:rsidP="00493439">
      <w:pPr>
        <w:spacing w:after="0" w:line="240" w:lineRule="auto"/>
        <w:jc w:val="both"/>
        <w:rPr>
          <w:rFonts w:eastAsia="Times New Roman" w:cstheme="minorHAnsi"/>
          <w:b/>
          <w:bCs/>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89"/>
        <w:gridCol w:w="2693"/>
      </w:tblGrid>
      <w:tr w:rsidR="00493439" w:rsidRPr="00493439" w:rsidTr="00D5648D">
        <w:tc>
          <w:tcPr>
            <w:tcW w:w="6089"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both"/>
              <w:rPr>
                <w:rFonts w:eastAsia="Times New Roman" w:cstheme="minorHAnsi"/>
                <w:b/>
                <w:bCs/>
                <w:iCs/>
                <w:sz w:val="24"/>
                <w:szCs w:val="24"/>
                <w:lang w:val="sr-Latn-CS" w:eastAsia="sr-Latn-CS"/>
              </w:rPr>
            </w:pPr>
            <w:r w:rsidRPr="00493439">
              <w:rPr>
                <w:rFonts w:eastAsia="Times New Roman" w:cstheme="minorHAnsi"/>
                <w:b/>
                <w:bCs/>
                <w:iCs/>
                <w:sz w:val="24"/>
                <w:szCs w:val="24"/>
                <w:lang w:val="sr-Latn-CS" w:eastAsia="sr-Latn-CS"/>
              </w:rPr>
              <w:t>STANJE OZ. SPREMEMBA</w:t>
            </w:r>
          </w:p>
        </w:tc>
        <w:tc>
          <w:tcPr>
            <w:tcW w:w="2693"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tabs>
                <w:tab w:val="left" w:pos="708"/>
              </w:tabs>
              <w:spacing w:before="240" w:after="60" w:line="240" w:lineRule="auto"/>
              <w:jc w:val="center"/>
              <w:outlineLvl w:val="4"/>
              <w:rPr>
                <w:rFonts w:eastAsia="Times New Roman" w:cstheme="minorHAnsi"/>
                <w:b/>
                <w:bCs/>
                <w:i/>
                <w:iCs/>
                <w:sz w:val="24"/>
                <w:szCs w:val="24"/>
                <w:lang w:val="sr-Latn-CS" w:eastAsia="sr-Latn-CS"/>
              </w:rPr>
            </w:pPr>
            <w:r w:rsidRPr="00493439">
              <w:rPr>
                <w:rFonts w:eastAsia="Times New Roman" w:cstheme="minorHAnsi"/>
                <w:b/>
                <w:bCs/>
                <w:i/>
                <w:iCs/>
                <w:sz w:val="24"/>
                <w:szCs w:val="24"/>
                <w:lang w:val="sr-Latn-CS" w:eastAsia="sr-Latn-CS"/>
              </w:rPr>
              <w:t>ZNESEK</w:t>
            </w:r>
          </w:p>
        </w:tc>
      </w:tr>
      <w:tr w:rsidR="00493439" w:rsidRPr="00493439" w:rsidTr="00D5648D">
        <w:tc>
          <w:tcPr>
            <w:tcW w:w="6089"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stanje na dan 31.12.2023</w:t>
            </w:r>
          </w:p>
        </w:tc>
        <w:tc>
          <w:tcPr>
            <w:tcW w:w="2693"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center"/>
              <w:rPr>
                <w:rFonts w:eastAsia="Times New Roman" w:cstheme="minorHAnsi"/>
                <w:sz w:val="24"/>
                <w:szCs w:val="24"/>
                <w:lang w:val="sr-Latn-CS" w:eastAsia="sr-Latn-CS"/>
              </w:rPr>
            </w:pPr>
            <w:r w:rsidRPr="00493439">
              <w:rPr>
                <w:rFonts w:eastAsia="Times New Roman" w:cstheme="minorHAnsi"/>
                <w:sz w:val="24"/>
                <w:szCs w:val="24"/>
                <w:lang w:val="sr-Latn-CS" w:eastAsia="sr-Latn-CS"/>
              </w:rPr>
              <w:t>43.877,15 EUR</w:t>
            </w:r>
          </w:p>
        </w:tc>
      </w:tr>
      <w:tr w:rsidR="00493439" w:rsidRPr="00493439" w:rsidTr="00D5648D">
        <w:tc>
          <w:tcPr>
            <w:tcW w:w="6089"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prenos poslovnega izida iz preteklih let po sklepu organa upravljanja na podskupino 980</w:t>
            </w:r>
          </w:p>
        </w:tc>
        <w:tc>
          <w:tcPr>
            <w:tcW w:w="2693"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center"/>
              <w:rPr>
                <w:rFonts w:eastAsia="Times New Roman" w:cstheme="minorHAnsi"/>
                <w:sz w:val="24"/>
                <w:szCs w:val="24"/>
                <w:lang w:val="sr-Latn-CS" w:eastAsia="sr-Latn-CS"/>
              </w:rPr>
            </w:pPr>
          </w:p>
          <w:p w:rsidR="00493439" w:rsidRPr="00493439" w:rsidRDefault="00493439" w:rsidP="00493439">
            <w:pPr>
              <w:spacing w:after="0" w:line="240" w:lineRule="auto"/>
              <w:ind w:left="540"/>
              <w:contextualSpacing/>
              <w:rPr>
                <w:rFonts w:eastAsia="Times New Roman" w:cstheme="minorHAnsi"/>
                <w:sz w:val="24"/>
                <w:szCs w:val="24"/>
                <w:lang w:val="sr-Latn-CS" w:eastAsia="sr-Latn-CS"/>
              </w:rPr>
            </w:pPr>
            <w:r w:rsidRPr="00493439">
              <w:rPr>
                <w:rFonts w:eastAsia="Times New Roman" w:cstheme="minorHAnsi"/>
                <w:sz w:val="24"/>
                <w:szCs w:val="24"/>
                <w:lang w:val="sr-Latn-CS" w:eastAsia="sr-Latn-CS"/>
              </w:rPr>
              <w:t xml:space="preserve">      0,00EUR</w:t>
            </w:r>
          </w:p>
        </w:tc>
      </w:tr>
      <w:tr w:rsidR="00493439" w:rsidRPr="00493439" w:rsidTr="00D5648D">
        <w:tc>
          <w:tcPr>
            <w:tcW w:w="6089"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presežek prihodkov nad odhodki za leto 2024 (iz priloge  – AOP 891)</w:t>
            </w:r>
          </w:p>
        </w:tc>
        <w:tc>
          <w:tcPr>
            <w:tcW w:w="2693"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center"/>
              <w:rPr>
                <w:rFonts w:eastAsia="Times New Roman" w:cstheme="minorHAnsi"/>
                <w:sz w:val="24"/>
                <w:szCs w:val="24"/>
                <w:lang w:val="sr-Latn-CS" w:eastAsia="sr-Latn-CS"/>
              </w:rPr>
            </w:pPr>
          </w:p>
          <w:p w:rsidR="00493439" w:rsidRPr="00493439" w:rsidRDefault="00493439" w:rsidP="00493439">
            <w:pPr>
              <w:spacing w:after="0" w:line="240" w:lineRule="auto"/>
              <w:jc w:val="center"/>
              <w:rPr>
                <w:rFonts w:eastAsia="Times New Roman" w:cstheme="minorHAnsi"/>
                <w:sz w:val="24"/>
                <w:szCs w:val="24"/>
                <w:lang w:val="sr-Latn-CS" w:eastAsia="sr-Latn-CS"/>
              </w:rPr>
            </w:pPr>
            <w:r w:rsidRPr="00493439">
              <w:rPr>
                <w:rFonts w:eastAsia="Times New Roman" w:cstheme="minorHAnsi"/>
                <w:sz w:val="24"/>
                <w:szCs w:val="24"/>
                <w:lang w:val="sr-Latn-CS" w:eastAsia="sr-Latn-CS"/>
              </w:rPr>
              <w:t>259,56 EUR</w:t>
            </w:r>
          </w:p>
        </w:tc>
      </w:tr>
      <w:tr w:rsidR="00493439" w:rsidRPr="00493439" w:rsidTr="00D5648D">
        <w:tc>
          <w:tcPr>
            <w:tcW w:w="6089"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stanje na dan 31.12.2024</w:t>
            </w:r>
          </w:p>
        </w:tc>
        <w:tc>
          <w:tcPr>
            <w:tcW w:w="2693" w:type="dxa"/>
            <w:tcBorders>
              <w:top w:val="single" w:sz="4" w:space="0" w:color="auto"/>
              <w:left w:val="single" w:sz="4" w:space="0" w:color="auto"/>
              <w:bottom w:val="single" w:sz="4" w:space="0" w:color="auto"/>
              <w:right w:val="single" w:sz="4" w:space="0" w:color="auto"/>
            </w:tcBorders>
          </w:tcPr>
          <w:p w:rsidR="00493439" w:rsidRPr="00493439" w:rsidRDefault="00493439" w:rsidP="00493439">
            <w:pPr>
              <w:spacing w:after="0" w:line="240" w:lineRule="auto"/>
              <w:jc w:val="center"/>
              <w:rPr>
                <w:rFonts w:eastAsia="Times New Roman" w:cstheme="minorHAnsi"/>
                <w:sz w:val="24"/>
                <w:szCs w:val="24"/>
                <w:lang w:val="sr-Latn-CS" w:eastAsia="sr-Latn-CS"/>
              </w:rPr>
            </w:pPr>
            <w:r w:rsidRPr="00493439">
              <w:rPr>
                <w:rFonts w:eastAsia="Times New Roman" w:cstheme="minorHAnsi"/>
                <w:sz w:val="24"/>
                <w:szCs w:val="24"/>
                <w:lang w:val="sr-Latn-CS" w:eastAsia="sr-Latn-CS"/>
              </w:rPr>
              <w:t>44.136,71  EUR</w:t>
            </w:r>
          </w:p>
        </w:tc>
      </w:tr>
    </w:tbl>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tabs>
          <w:tab w:val="left" w:pos="708"/>
          <w:tab w:val="center" w:pos="4536"/>
          <w:tab w:val="right" w:pos="9072"/>
        </w:tabs>
        <w:spacing w:after="0" w:line="240" w:lineRule="auto"/>
        <w:jc w:val="both"/>
        <w:rPr>
          <w:rFonts w:eastAsia="Times New Roman" w:cstheme="minorHAnsi"/>
          <w:sz w:val="24"/>
          <w:szCs w:val="24"/>
          <w:lang w:eastAsia="sl-SI"/>
        </w:rPr>
      </w:pPr>
    </w:p>
    <w:p w:rsidR="00493439" w:rsidRPr="00493439" w:rsidRDefault="00493439" w:rsidP="00493439">
      <w:pPr>
        <w:spacing w:after="0" w:line="240" w:lineRule="auto"/>
        <w:jc w:val="both"/>
        <w:rPr>
          <w:rFonts w:eastAsia="Times New Roman" w:cstheme="minorHAnsi"/>
          <w:b/>
          <w:sz w:val="24"/>
          <w:szCs w:val="24"/>
          <w:lang w:val="sr-Latn-CS" w:eastAsia="sr-Latn-CS"/>
        </w:rPr>
      </w:pPr>
      <w:r w:rsidRPr="00493439">
        <w:rPr>
          <w:rFonts w:eastAsia="Times New Roman" w:cstheme="minorHAnsi"/>
          <w:b/>
          <w:sz w:val="24"/>
          <w:szCs w:val="24"/>
          <w:lang w:val="sr-Latn-CS" w:eastAsia="sr-Latn-CS"/>
        </w:rPr>
        <w:t xml:space="preserve"> 2.</w:t>
      </w:r>
      <w:r w:rsidRPr="00493439">
        <w:rPr>
          <w:rFonts w:eastAsia="Times New Roman" w:cstheme="minorHAnsi"/>
          <w:sz w:val="24"/>
          <w:szCs w:val="24"/>
          <w:lang w:val="sr-Latn-CS" w:eastAsia="sr-Latn-CS"/>
        </w:rPr>
        <w:t xml:space="preserve">   </w:t>
      </w:r>
      <w:r w:rsidRPr="00493439">
        <w:rPr>
          <w:rFonts w:eastAsia="Times New Roman" w:cstheme="minorHAnsi"/>
          <w:b/>
          <w:sz w:val="24"/>
          <w:szCs w:val="24"/>
          <w:lang w:val="sr-Latn-CS" w:eastAsia="sr-Latn-CS"/>
        </w:rPr>
        <w:t xml:space="preserve">Pojasnila k postavkam IZKAZA PRIHODKOV IN ODHODKOV določenih uporabnikov (PRILOGA 3) </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Izkaz prihodkov in odhodkov določenih uporabnikov zajema celotno poslovanje Vrtca Mengeš v letu 2024.</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b/>
          <w:sz w:val="24"/>
          <w:szCs w:val="24"/>
          <w:lang w:val="sr-Latn-CS" w:eastAsia="sr-Latn-CS"/>
        </w:rPr>
      </w:pPr>
      <w:r w:rsidRPr="00493439">
        <w:rPr>
          <w:rFonts w:eastAsia="Times New Roman" w:cstheme="minorHAnsi"/>
          <w:b/>
          <w:sz w:val="24"/>
          <w:szCs w:val="24"/>
          <w:lang w:val="sr-Latn-CS" w:eastAsia="sr-Latn-CS"/>
        </w:rPr>
        <w:t xml:space="preserve"> ANALIZA PRIHODKOV</w:t>
      </w:r>
    </w:p>
    <w:tbl>
      <w:tblPr>
        <w:tblW w:w="10120" w:type="dxa"/>
        <w:tblCellMar>
          <w:left w:w="70" w:type="dxa"/>
          <w:right w:w="70" w:type="dxa"/>
        </w:tblCellMar>
        <w:tblLook w:val="04A0" w:firstRow="1" w:lastRow="0" w:firstColumn="1" w:lastColumn="0" w:noHBand="0" w:noVBand="1"/>
      </w:tblPr>
      <w:tblGrid>
        <w:gridCol w:w="2500"/>
        <w:gridCol w:w="1300"/>
        <w:gridCol w:w="1300"/>
        <w:gridCol w:w="1220"/>
        <w:gridCol w:w="1220"/>
        <w:gridCol w:w="1220"/>
        <w:gridCol w:w="1360"/>
      </w:tblGrid>
      <w:tr w:rsidR="00493439" w:rsidRPr="00493439" w:rsidTr="00D5648D">
        <w:trPr>
          <w:trHeight w:val="285"/>
        </w:trPr>
        <w:tc>
          <w:tcPr>
            <w:tcW w:w="2500" w:type="dxa"/>
            <w:tcBorders>
              <w:top w:val="single" w:sz="4" w:space="0" w:color="auto"/>
              <w:left w:val="single" w:sz="4" w:space="0" w:color="auto"/>
              <w:bottom w:val="single" w:sz="4" w:space="0" w:color="auto"/>
              <w:right w:val="single" w:sz="4" w:space="0" w:color="auto"/>
            </w:tcBorders>
            <w:shd w:val="pct12" w:color="000000" w:fill="D8E4BC"/>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PRIHODKI</w:t>
            </w:r>
          </w:p>
        </w:tc>
        <w:tc>
          <w:tcPr>
            <w:tcW w:w="1300" w:type="dxa"/>
            <w:tcBorders>
              <w:top w:val="single" w:sz="4" w:space="0" w:color="auto"/>
              <w:left w:val="nil"/>
              <w:bottom w:val="single" w:sz="4" w:space="0" w:color="auto"/>
              <w:right w:val="single" w:sz="4" w:space="0" w:color="auto"/>
            </w:tcBorders>
            <w:shd w:val="clear" w:color="000000" w:fill="D8E4BC"/>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REAL 1-12/22 </w:t>
            </w:r>
          </w:p>
        </w:tc>
        <w:tc>
          <w:tcPr>
            <w:tcW w:w="1300" w:type="dxa"/>
            <w:tcBorders>
              <w:top w:val="single" w:sz="4" w:space="0" w:color="auto"/>
              <w:left w:val="nil"/>
              <w:bottom w:val="single" w:sz="4" w:space="0" w:color="auto"/>
              <w:right w:val="single" w:sz="4" w:space="0" w:color="auto"/>
            </w:tcBorders>
            <w:shd w:val="clear" w:color="000000" w:fill="D8E4BC"/>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REAL 1-12/23 </w:t>
            </w:r>
          </w:p>
        </w:tc>
        <w:tc>
          <w:tcPr>
            <w:tcW w:w="1220" w:type="dxa"/>
            <w:tcBorders>
              <w:top w:val="single" w:sz="4" w:space="0" w:color="auto"/>
              <w:left w:val="nil"/>
              <w:bottom w:val="single" w:sz="4" w:space="0" w:color="auto"/>
              <w:right w:val="single" w:sz="4" w:space="0" w:color="auto"/>
            </w:tcBorders>
            <w:shd w:val="clear" w:color="000000" w:fill="D8E4BC"/>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PLAN 2024 </w:t>
            </w:r>
          </w:p>
        </w:tc>
        <w:tc>
          <w:tcPr>
            <w:tcW w:w="1220" w:type="dxa"/>
            <w:tcBorders>
              <w:top w:val="single" w:sz="4" w:space="0" w:color="auto"/>
              <w:left w:val="nil"/>
              <w:bottom w:val="single" w:sz="4" w:space="0" w:color="auto"/>
              <w:right w:val="single" w:sz="4" w:space="0" w:color="auto"/>
            </w:tcBorders>
            <w:shd w:val="clear" w:color="000000" w:fill="D8E4BC"/>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REAL 1-12/24 </w:t>
            </w:r>
          </w:p>
        </w:tc>
        <w:tc>
          <w:tcPr>
            <w:tcW w:w="1220" w:type="dxa"/>
            <w:tcBorders>
              <w:top w:val="single" w:sz="4" w:space="0" w:color="auto"/>
              <w:left w:val="nil"/>
              <w:bottom w:val="single" w:sz="4" w:space="0" w:color="auto"/>
              <w:right w:val="single" w:sz="4" w:space="0" w:color="auto"/>
            </w:tcBorders>
            <w:shd w:val="clear" w:color="000000" w:fill="D8E4BC"/>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INDEKS 5/4 </w:t>
            </w:r>
          </w:p>
        </w:tc>
        <w:tc>
          <w:tcPr>
            <w:tcW w:w="1360" w:type="dxa"/>
            <w:tcBorders>
              <w:top w:val="single" w:sz="4" w:space="0" w:color="auto"/>
              <w:left w:val="nil"/>
              <w:bottom w:val="single" w:sz="4" w:space="0" w:color="auto"/>
              <w:right w:val="single" w:sz="4" w:space="0" w:color="auto"/>
            </w:tcBorders>
            <w:shd w:val="clear" w:color="000000" w:fill="D8E4BC"/>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INDEX 5/3 </w:t>
            </w:r>
          </w:p>
        </w:tc>
      </w:tr>
      <w:tr w:rsidR="00493439" w:rsidRPr="00493439" w:rsidTr="00D5648D">
        <w:trPr>
          <w:trHeight w:val="285"/>
        </w:trPr>
        <w:tc>
          <w:tcPr>
            <w:tcW w:w="2500" w:type="dxa"/>
            <w:tcBorders>
              <w:top w:val="nil"/>
              <w:left w:val="single" w:sz="4" w:space="0" w:color="auto"/>
              <w:bottom w:val="single" w:sz="4" w:space="0" w:color="auto"/>
              <w:right w:val="single" w:sz="4" w:space="0" w:color="auto"/>
            </w:tcBorders>
            <w:shd w:val="pct12" w:color="000000" w:fill="D8E4BC"/>
            <w:noWrap/>
            <w:vAlign w:val="bottom"/>
            <w:hideMark/>
          </w:tcPr>
          <w:p w:rsidR="00493439" w:rsidRPr="00493439" w:rsidRDefault="00493439" w:rsidP="00493439">
            <w:pPr>
              <w:spacing w:after="0" w:line="240" w:lineRule="auto"/>
              <w:jc w:val="center"/>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1</w:t>
            </w:r>
          </w:p>
        </w:tc>
        <w:tc>
          <w:tcPr>
            <w:tcW w:w="1300" w:type="dxa"/>
            <w:tcBorders>
              <w:top w:val="nil"/>
              <w:left w:val="nil"/>
              <w:bottom w:val="single" w:sz="4" w:space="0" w:color="auto"/>
              <w:right w:val="single" w:sz="4" w:space="0" w:color="auto"/>
            </w:tcBorders>
            <w:shd w:val="clear" w:color="000000" w:fill="D8E4BC"/>
            <w:noWrap/>
            <w:vAlign w:val="bottom"/>
            <w:hideMark/>
          </w:tcPr>
          <w:p w:rsidR="00493439" w:rsidRPr="00493439" w:rsidRDefault="00493439" w:rsidP="00493439">
            <w:pPr>
              <w:spacing w:after="0" w:line="240" w:lineRule="auto"/>
              <w:jc w:val="center"/>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2   </w:t>
            </w:r>
          </w:p>
        </w:tc>
        <w:tc>
          <w:tcPr>
            <w:tcW w:w="1300" w:type="dxa"/>
            <w:tcBorders>
              <w:top w:val="nil"/>
              <w:left w:val="nil"/>
              <w:bottom w:val="single" w:sz="4" w:space="0" w:color="auto"/>
              <w:right w:val="single" w:sz="4" w:space="0" w:color="auto"/>
            </w:tcBorders>
            <w:shd w:val="clear" w:color="000000" w:fill="D8E4BC"/>
            <w:noWrap/>
            <w:vAlign w:val="bottom"/>
            <w:hideMark/>
          </w:tcPr>
          <w:p w:rsidR="00493439" w:rsidRPr="00493439" w:rsidRDefault="00493439" w:rsidP="00493439">
            <w:pPr>
              <w:spacing w:after="0" w:line="240" w:lineRule="auto"/>
              <w:jc w:val="center"/>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   </w:t>
            </w:r>
          </w:p>
        </w:tc>
        <w:tc>
          <w:tcPr>
            <w:tcW w:w="1220" w:type="dxa"/>
            <w:tcBorders>
              <w:top w:val="nil"/>
              <w:left w:val="nil"/>
              <w:bottom w:val="single" w:sz="4" w:space="0" w:color="auto"/>
              <w:right w:val="single" w:sz="4" w:space="0" w:color="auto"/>
            </w:tcBorders>
            <w:shd w:val="clear" w:color="000000" w:fill="D8E4BC"/>
            <w:noWrap/>
            <w:vAlign w:val="bottom"/>
            <w:hideMark/>
          </w:tcPr>
          <w:p w:rsidR="00493439" w:rsidRPr="00493439" w:rsidRDefault="00493439" w:rsidP="00493439">
            <w:pPr>
              <w:spacing w:after="0" w:line="240" w:lineRule="auto"/>
              <w:jc w:val="center"/>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4   </w:t>
            </w:r>
          </w:p>
        </w:tc>
        <w:tc>
          <w:tcPr>
            <w:tcW w:w="1220" w:type="dxa"/>
            <w:tcBorders>
              <w:top w:val="nil"/>
              <w:left w:val="nil"/>
              <w:bottom w:val="single" w:sz="4" w:space="0" w:color="auto"/>
              <w:right w:val="single" w:sz="4" w:space="0" w:color="auto"/>
            </w:tcBorders>
            <w:shd w:val="clear" w:color="000000" w:fill="D8E4BC"/>
            <w:noWrap/>
            <w:vAlign w:val="bottom"/>
            <w:hideMark/>
          </w:tcPr>
          <w:p w:rsidR="00493439" w:rsidRPr="00493439" w:rsidRDefault="00493439" w:rsidP="00493439">
            <w:pPr>
              <w:spacing w:after="0" w:line="240" w:lineRule="auto"/>
              <w:jc w:val="center"/>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5   </w:t>
            </w:r>
          </w:p>
        </w:tc>
        <w:tc>
          <w:tcPr>
            <w:tcW w:w="1220" w:type="dxa"/>
            <w:tcBorders>
              <w:top w:val="nil"/>
              <w:left w:val="nil"/>
              <w:bottom w:val="single" w:sz="4" w:space="0" w:color="auto"/>
              <w:right w:val="single" w:sz="4" w:space="0" w:color="auto"/>
            </w:tcBorders>
            <w:shd w:val="clear" w:color="000000" w:fill="D8E4BC"/>
            <w:noWrap/>
            <w:vAlign w:val="bottom"/>
            <w:hideMark/>
          </w:tcPr>
          <w:p w:rsidR="00493439" w:rsidRPr="00493439" w:rsidRDefault="00493439" w:rsidP="00493439">
            <w:pPr>
              <w:spacing w:after="0" w:line="240" w:lineRule="auto"/>
              <w:jc w:val="center"/>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6   </w:t>
            </w:r>
          </w:p>
        </w:tc>
        <w:tc>
          <w:tcPr>
            <w:tcW w:w="1360" w:type="dxa"/>
            <w:tcBorders>
              <w:top w:val="nil"/>
              <w:left w:val="nil"/>
              <w:bottom w:val="single" w:sz="4" w:space="0" w:color="auto"/>
              <w:right w:val="single" w:sz="4" w:space="0" w:color="auto"/>
            </w:tcBorders>
            <w:shd w:val="clear" w:color="000000" w:fill="D8E4BC"/>
            <w:noWrap/>
            <w:vAlign w:val="bottom"/>
            <w:hideMark/>
          </w:tcPr>
          <w:p w:rsidR="00493439" w:rsidRPr="00493439" w:rsidRDefault="00493439" w:rsidP="00493439">
            <w:pPr>
              <w:spacing w:after="0" w:line="240" w:lineRule="auto"/>
              <w:jc w:val="center"/>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7 </w:t>
            </w:r>
          </w:p>
        </w:tc>
      </w:tr>
      <w:tr w:rsidR="00493439" w:rsidRPr="00493439" w:rsidTr="00D5648D">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I. Prihodki od oskrbnin starši</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683.480   </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674.534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840.000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763.910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90,94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113,25   </w:t>
            </w:r>
          </w:p>
        </w:tc>
      </w:tr>
      <w:tr w:rsidR="00493439" w:rsidRPr="00493439" w:rsidTr="00D5648D">
        <w:trPr>
          <w:trHeight w:val="28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oskrbnine</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670.843   </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662.550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825.000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754.256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91,42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113,84   </w:t>
            </w:r>
          </w:p>
        </w:tc>
      </w:tr>
      <w:tr w:rsidR="00493439" w:rsidRPr="00493439" w:rsidTr="00D5648D">
        <w:trPr>
          <w:trHeight w:val="28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izleti, ogledi</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12.637   </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11.985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15.000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9.654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64,36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80,55   </w:t>
            </w:r>
          </w:p>
        </w:tc>
      </w:tr>
      <w:tr w:rsidR="00493439" w:rsidRPr="00493439" w:rsidTr="00D5648D">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II. Prihodki iz proračuna</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1.873.717   </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2.253.017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2.145.000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2.283.636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106,46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101,36   </w:t>
            </w:r>
          </w:p>
        </w:tc>
      </w:tr>
      <w:tr w:rsidR="00493439" w:rsidRPr="00493439" w:rsidTr="00D5648D">
        <w:trPr>
          <w:trHeight w:val="28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MIZŠ subvencije</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i/>
                <w:iCs/>
                <w:sz w:val="16"/>
                <w:szCs w:val="16"/>
                <w:lang w:eastAsia="sl-SI"/>
              </w:rPr>
            </w:pPr>
            <w:r w:rsidRPr="00493439">
              <w:rPr>
                <w:rFonts w:ascii="Arial CE" w:eastAsia="Times New Roman" w:hAnsi="Arial CE" w:cs="Arial CE"/>
                <w:i/>
                <w:iCs/>
                <w:sz w:val="16"/>
                <w:szCs w:val="16"/>
                <w:lang w:eastAsia="sl-SI"/>
              </w:rPr>
              <w:t xml:space="preserve">          248.569   </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i/>
                <w:iCs/>
                <w:sz w:val="16"/>
                <w:szCs w:val="16"/>
                <w:lang w:eastAsia="sl-SI"/>
              </w:rPr>
            </w:pPr>
            <w:r w:rsidRPr="00493439">
              <w:rPr>
                <w:rFonts w:ascii="Arial CE" w:eastAsia="Times New Roman" w:hAnsi="Arial CE" w:cs="Arial CE"/>
                <w:i/>
                <w:iCs/>
                <w:sz w:val="16"/>
                <w:szCs w:val="16"/>
                <w:lang w:eastAsia="sl-SI"/>
              </w:rPr>
              <w:t xml:space="preserve">          301.197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300.000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282.897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94,30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93,92   </w:t>
            </w:r>
          </w:p>
        </w:tc>
      </w:tr>
      <w:tr w:rsidR="00493439" w:rsidRPr="00493439" w:rsidTr="00D5648D">
        <w:trPr>
          <w:trHeight w:val="28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Ukrepi COVID</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5.961   </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w:t>
            </w:r>
          </w:p>
        </w:tc>
      </w:tr>
      <w:tr w:rsidR="00493439" w:rsidRPr="00493439" w:rsidTr="00D5648D">
        <w:trPr>
          <w:trHeight w:val="28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i/>
                <w:iCs/>
                <w:sz w:val="16"/>
                <w:szCs w:val="16"/>
                <w:lang w:eastAsia="sl-SI"/>
              </w:rPr>
            </w:pPr>
            <w:r w:rsidRPr="00493439">
              <w:rPr>
                <w:rFonts w:ascii="Arial CE" w:eastAsia="Times New Roman" w:hAnsi="Arial CE" w:cs="Arial CE"/>
                <w:i/>
                <w:iCs/>
                <w:sz w:val="16"/>
                <w:szCs w:val="16"/>
                <w:lang w:eastAsia="sl-SI"/>
              </w:rPr>
              <w:t>OBČINA MENGEŠ za:</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i/>
                <w:iCs/>
                <w:sz w:val="16"/>
                <w:szCs w:val="16"/>
                <w:lang w:eastAsia="sl-SI"/>
              </w:rPr>
            </w:pPr>
            <w:r w:rsidRPr="00493439">
              <w:rPr>
                <w:rFonts w:ascii="Arial CE" w:eastAsia="Times New Roman" w:hAnsi="Arial CE" w:cs="Arial CE"/>
                <w:i/>
                <w:iCs/>
                <w:sz w:val="16"/>
                <w:szCs w:val="16"/>
                <w:lang w:eastAsia="sl-SI"/>
              </w:rPr>
              <w:t xml:space="preserve">       1.489.247   </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i/>
                <w:iCs/>
                <w:sz w:val="16"/>
                <w:szCs w:val="16"/>
                <w:lang w:eastAsia="sl-SI"/>
              </w:rPr>
            </w:pPr>
            <w:r w:rsidRPr="00493439">
              <w:rPr>
                <w:rFonts w:ascii="Arial CE" w:eastAsia="Times New Roman" w:hAnsi="Arial CE" w:cs="Arial CE"/>
                <w:i/>
                <w:iCs/>
                <w:sz w:val="16"/>
                <w:szCs w:val="16"/>
                <w:lang w:eastAsia="sl-SI"/>
              </w:rPr>
              <w:t xml:space="preserve">       1.771.298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i/>
                <w:iCs/>
                <w:sz w:val="16"/>
                <w:szCs w:val="16"/>
                <w:lang w:eastAsia="sl-SI"/>
              </w:rPr>
            </w:pPr>
            <w:r w:rsidRPr="00493439">
              <w:rPr>
                <w:rFonts w:ascii="Arial CE" w:eastAsia="Times New Roman" w:hAnsi="Arial CE" w:cs="Arial CE"/>
                <w:i/>
                <w:iCs/>
                <w:sz w:val="16"/>
                <w:szCs w:val="16"/>
                <w:lang w:eastAsia="sl-SI"/>
              </w:rPr>
              <w:t xml:space="preserve">     1.700.000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i/>
                <w:iCs/>
                <w:sz w:val="16"/>
                <w:szCs w:val="16"/>
                <w:lang w:eastAsia="sl-SI"/>
              </w:rPr>
            </w:pPr>
            <w:r w:rsidRPr="00493439">
              <w:rPr>
                <w:rFonts w:ascii="Arial CE" w:eastAsia="Times New Roman" w:hAnsi="Arial CE" w:cs="Arial CE"/>
                <w:i/>
                <w:iCs/>
                <w:sz w:val="16"/>
                <w:szCs w:val="16"/>
                <w:lang w:eastAsia="sl-SI"/>
              </w:rPr>
              <w:t xml:space="preserve">     1.846.014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108,59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104,22   </w:t>
            </w:r>
          </w:p>
        </w:tc>
      </w:tr>
      <w:tr w:rsidR="00493439" w:rsidRPr="00493439" w:rsidTr="00D5648D">
        <w:trPr>
          <w:trHeight w:val="28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oskrbnine</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1.332.131   </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1.584.270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1.550.000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1.598.263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103,11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100,88   </w:t>
            </w:r>
          </w:p>
        </w:tc>
      </w:tr>
      <w:tr w:rsidR="00493439" w:rsidRPr="00493439" w:rsidTr="00D5648D">
        <w:trPr>
          <w:trHeight w:val="28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refundacije</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157.116   </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187.029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150.000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247.751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165,17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132,47   </w:t>
            </w:r>
          </w:p>
        </w:tc>
      </w:tr>
      <w:tr w:rsidR="00493439" w:rsidRPr="00493439" w:rsidTr="00D5648D">
        <w:trPr>
          <w:trHeight w:val="28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Ostale Občine-oskrbnine</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129.940   </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180.521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145.000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154.725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106,71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85,71   </w:t>
            </w:r>
          </w:p>
        </w:tc>
      </w:tr>
      <w:tr w:rsidR="00493439" w:rsidRPr="00493439" w:rsidTr="00D5648D">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III. Drugi prihodki</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55.396   </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43.120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46.200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105.579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228,53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244,85   </w:t>
            </w:r>
          </w:p>
        </w:tc>
      </w:tr>
      <w:tr w:rsidR="00493439" w:rsidRPr="00493439" w:rsidTr="00D5648D">
        <w:trPr>
          <w:trHeight w:val="28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prodaja hrane</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38.808   </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34.690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30.000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15.393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51,31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44,37   </w:t>
            </w:r>
          </w:p>
        </w:tc>
      </w:tr>
      <w:tr w:rsidR="00493439" w:rsidRPr="00493439" w:rsidTr="00D5648D">
        <w:trPr>
          <w:trHeight w:val="28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najemnine </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896   </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342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     </w:t>
            </w:r>
          </w:p>
        </w:tc>
      </w:tr>
      <w:tr w:rsidR="00493439" w:rsidRPr="00493439" w:rsidTr="00D5648D">
        <w:trPr>
          <w:trHeight w:val="28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donacije</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11.434   </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6.312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5.000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7.720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154,41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122,32   </w:t>
            </w:r>
          </w:p>
        </w:tc>
      </w:tr>
      <w:tr w:rsidR="00493439" w:rsidRPr="00493439" w:rsidTr="00D5648D">
        <w:trPr>
          <w:trHeight w:val="28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obresti, op str.</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97   </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1.776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1.000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1.906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190,55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107,28   </w:t>
            </w:r>
          </w:p>
        </w:tc>
      </w:tr>
      <w:tr w:rsidR="00493439" w:rsidRPr="00493439" w:rsidTr="00D5648D">
        <w:trPr>
          <w:trHeight w:val="28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prejete odškodnine</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4.160   </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10.200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37.041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363,15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w:t>
            </w:r>
          </w:p>
        </w:tc>
      </w:tr>
      <w:tr w:rsidR="00493439" w:rsidRPr="00493439" w:rsidTr="00D5648D">
        <w:trPr>
          <w:trHeight w:val="28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boleznine ZZZS</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c>
          <w:tcPr>
            <w:tcW w:w="130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43.519   </w:t>
            </w:r>
          </w:p>
        </w:tc>
        <w:tc>
          <w:tcPr>
            <w:tcW w:w="12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w:t>
            </w:r>
          </w:p>
        </w:tc>
      </w:tr>
      <w:tr w:rsidR="00493439" w:rsidRPr="00493439" w:rsidTr="00D5648D">
        <w:trPr>
          <w:trHeight w:val="300"/>
        </w:trPr>
        <w:tc>
          <w:tcPr>
            <w:tcW w:w="2500" w:type="dxa"/>
            <w:tcBorders>
              <w:top w:val="nil"/>
              <w:left w:val="single" w:sz="4" w:space="0" w:color="auto"/>
              <w:bottom w:val="single" w:sz="4" w:space="0" w:color="auto"/>
              <w:right w:val="single" w:sz="4" w:space="0" w:color="auto"/>
            </w:tcBorders>
            <w:shd w:val="pct12" w:color="000000" w:fill="D8E4BC"/>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SKUPAJ PRIHODKI</w:t>
            </w:r>
          </w:p>
        </w:tc>
        <w:tc>
          <w:tcPr>
            <w:tcW w:w="1300" w:type="dxa"/>
            <w:tcBorders>
              <w:top w:val="nil"/>
              <w:left w:val="nil"/>
              <w:bottom w:val="single" w:sz="4" w:space="0" w:color="auto"/>
              <w:right w:val="single" w:sz="4" w:space="0" w:color="auto"/>
            </w:tcBorders>
            <w:shd w:val="clear" w:color="000000" w:fill="D8E4BC"/>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2.612.593   </w:t>
            </w:r>
          </w:p>
        </w:tc>
        <w:tc>
          <w:tcPr>
            <w:tcW w:w="1300" w:type="dxa"/>
            <w:tcBorders>
              <w:top w:val="nil"/>
              <w:left w:val="nil"/>
              <w:bottom w:val="single" w:sz="4" w:space="0" w:color="auto"/>
              <w:right w:val="single" w:sz="4" w:space="0" w:color="auto"/>
            </w:tcBorders>
            <w:shd w:val="clear" w:color="000000" w:fill="D8E4BC"/>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2.970.671   </w:t>
            </w:r>
          </w:p>
        </w:tc>
        <w:tc>
          <w:tcPr>
            <w:tcW w:w="1220" w:type="dxa"/>
            <w:tcBorders>
              <w:top w:val="nil"/>
              <w:left w:val="nil"/>
              <w:bottom w:val="single" w:sz="4" w:space="0" w:color="auto"/>
              <w:right w:val="single" w:sz="4" w:space="0" w:color="auto"/>
            </w:tcBorders>
            <w:shd w:val="clear" w:color="000000" w:fill="D8E4BC"/>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3.031.200   </w:t>
            </w:r>
          </w:p>
        </w:tc>
        <w:tc>
          <w:tcPr>
            <w:tcW w:w="1220" w:type="dxa"/>
            <w:tcBorders>
              <w:top w:val="nil"/>
              <w:left w:val="nil"/>
              <w:bottom w:val="single" w:sz="4" w:space="0" w:color="auto"/>
              <w:right w:val="single" w:sz="4" w:space="0" w:color="auto"/>
            </w:tcBorders>
            <w:shd w:val="clear" w:color="000000" w:fill="D8E4BC"/>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3.153.125   </w:t>
            </w:r>
          </w:p>
        </w:tc>
        <w:tc>
          <w:tcPr>
            <w:tcW w:w="1220" w:type="dxa"/>
            <w:tcBorders>
              <w:top w:val="nil"/>
              <w:left w:val="nil"/>
              <w:bottom w:val="single" w:sz="4" w:space="0" w:color="auto"/>
              <w:right w:val="single" w:sz="4" w:space="0" w:color="auto"/>
            </w:tcBorders>
            <w:shd w:val="clear" w:color="000000" w:fill="D8E4BC"/>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104,02     </w:t>
            </w:r>
          </w:p>
        </w:tc>
        <w:tc>
          <w:tcPr>
            <w:tcW w:w="1360" w:type="dxa"/>
            <w:tcBorders>
              <w:top w:val="nil"/>
              <w:left w:val="nil"/>
              <w:bottom w:val="single" w:sz="4" w:space="0" w:color="auto"/>
              <w:right w:val="single" w:sz="4" w:space="0" w:color="auto"/>
            </w:tcBorders>
            <w:shd w:val="clear" w:color="000000" w:fill="D8E4BC"/>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106,14   </w:t>
            </w:r>
          </w:p>
        </w:tc>
      </w:tr>
    </w:tbl>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lastRenderedPageBreak/>
        <w:t>CELOTNI PRIHODKI doseženi v letu 2024 so znašali 3.153.125 EUR in so bili za 6.14 % višji od doseženih v letu 2023.</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xml:space="preserve">I. Med prihodki od prodaje blaga in storitev so zajeta vsa sredstva zaračunana staršem za oskrbnine, izlete, tabore in predstavljajo 24,23 % vseh prihodkov. V primerjavi s preteklim letom so višji za 13,25 %. Ceno oskrbnine smo povečali s 1.4.2023. </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II. Največji delež predstavljajo prihodki s strani Občine Mengeš in predstavljajo 58,55 % vseh prihodkov. V primerjavi s preteklim letom so višji za  4,22 %.  Največji delež  predstavljajo sredstva za razliko med odstotkom plačila staršev, ki so določeni z odločbami in ekonomskimi cenami programov za otroke s stalnim bivališčem v občini. Prihodki so višji zaradi  sofinanciranja stroškov, ki niso zajeti v ceni, kar je posledica spremenjenega poslovanja vrtca zaradi uničene glavne stavbe enote Gobica.</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xml:space="preserve">Pridobljena sredstva iz državnega proračuna so nižji za 6,08 %. </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III. Vsi ostali prihodki predstavljajo 3,53 % sredstev. To so sredstva od prodaje hrane zaposlenim, donacij in odškodnin.</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xml:space="preserve">V primerjavi s preteklim letom so višji za  144,85 %. </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Vsa sredstva so se namensko porabljala za pokrivanje odhodkov, prikazanih v priloženi tabeli odhodkov.</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b/>
          <w:sz w:val="24"/>
          <w:szCs w:val="24"/>
          <w:lang w:val="sr-Latn-CS" w:eastAsia="sr-Latn-CS"/>
        </w:rPr>
      </w:pPr>
      <w:r w:rsidRPr="00493439">
        <w:rPr>
          <w:rFonts w:eastAsia="Times New Roman" w:cstheme="minorHAnsi"/>
          <w:b/>
          <w:sz w:val="24"/>
          <w:szCs w:val="24"/>
          <w:lang w:val="sr-Latn-CS" w:eastAsia="sr-Latn-CS"/>
        </w:rPr>
        <w:t>b) ANALIZA ODHODKOV</w:t>
      </w:r>
    </w:p>
    <w:p w:rsidR="00493439" w:rsidRPr="00493439" w:rsidRDefault="00493439" w:rsidP="00493439">
      <w:pPr>
        <w:spacing w:after="0" w:line="240" w:lineRule="auto"/>
        <w:jc w:val="both"/>
        <w:rPr>
          <w:rFonts w:eastAsia="Times New Roman" w:cstheme="minorHAnsi"/>
          <w:b/>
          <w:sz w:val="24"/>
          <w:szCs w:val="24"/>
          <w:lang w:val="sr-Latn-CS" w:eastAsia="sr-Latn-CS"/>
        </w:rPr>
      </w:pPr>
    </w:p>
    <w:tbl>
      <w:tblPr>
        <w:tblW w:w="9480" w:type="dxa"/>
        <w:tblCellMar>
          <w:left w:w="70" w:type="dxa"/>
          <w:right w:w="70" w:type="dxa"/>
        </w:tblCellMar>
        <w:tblLook w:val="04A0" w:firstRow="1" w:lastRow="0" w:firstColumn="1" w:lastColumn="0" w:noHBand="0" w:noVBand="1"/>
      </w:tblPr>
      <w:tblGrid>
        <w:gridCol w:w="2521"/>
        <w:gridCol w:w="1360"/>
        <w:gridCol w:w="1360"/>
        <w:gridCol w:w="1019"/>
        <w:gridCol w:w="1020"/>
        <w:gridCol w:w="1240"/>
        <w:gridCol w:w="960"/>
      </w:tblGrid>
      <w:tr w:rsidR="00493439" w:rsidRPr="00493439" w:rsidTr="00D5648D">
        <w:trPr>
          <w:trHeight w:val="345"/>
        </w:trPr>
        <w:tc>
          <w:tcPr>
            <w:tcW w:w="2521" w:type="dxa"/>
            <w:tcBorders>
              <w:top w:val="single" w:sz="4" w:space="0" w:color="auto"/>
              <w:left w:val="single" w:sz="4" w:space="0" w:color="auto"/>
              <w:bottom w:val="single" w:sz="4" w:space="0" w:color="auto"/>
              <w:right w:val="single" w:sz="4" w:space="0" w:color="auto"/>
            </w:tcBorders>
            <w:shd w:val="pct12" w:color="000000" w:fill="EBF1DE"/>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ODHODKI</w:t>
            </w:r>
          </w:p>
        </w:tc>
        <w:tc>
          <w:tcPr>
            <w:tcW w:w="1360" w:type="dxa"/>
            <w:tcBorders>
              <w:top w:val="single" w:sz="4" w:space="0" w:color="auto"/>
              <w:left w:val="single" w:sz="4" w:space="0" w:color="auto"/>
              <w:bottom w:val="single" w:sz="4" w:space="0" w:color="auto"/>
              <w:right w:val="single" w:sz="4" w:space="0" w:color="auto"/>
            </w:tcBorders>
            <w:shd w:val="clear" w:color="000000" w:fill="EBF1DE"/>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REAL 1-12/22 </w:t>
            </w:r>
          </w:p>
        </w:tc>
        <w:tc>
          <w:tcPr>
            <w:tcW w:w="1360" w:type="dxa"/>
            <w:tcBorders>
              <w:top w:val="single" w:sz="4" w:space="0" w:color="auto"/>
              <w:left w:val="nil"/>
              <w:bottom w:val="single" w:sz="4" w:space="0" w:color="auto"/>
              <w:right w:val="single" w:sz="4" w:space="0" w:color="auto"/>
            </w:tcBorders>
            <w:shd w:val="clear" w:color="000000" w:fill="EBF1DE"/>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real. 1-12/23 </w:t>
            </w:r>
          </w:p>
        </w:tc>
        <w:tc>
          <w:tcPr>
            <w:tcW w:w="1019" w:type="dxa"/>
            <w:tcBorders>
              <w:top w:val="single" w:sz="4" w:space="0" w:color="auto"/>
              <w:left w:val="nil"/>
              <w:bottom w:val="single" w:sz="4" w:space="0" w:color="auto"/>
              <w:right w:val="single" w:sz="4" w:space="0" w:color="auto"/>
            </w:tcBorders>
            <w:shd w:val="clear" w:color="000000" w:fill="EBF1DE"/>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PLAN 2024 </w:t>
            </w:r>
          </w:p>
        </w:tc>
        <w:tc>
          <w:tcPr>
            <w:tcW w:w="1020" w:type="dxa"/>
            <w:tcBorders>
              <w:top w:val="single" w:sz="4" w:space="0" w:color="auto"/>
              <w:left w:val="nil"/>
              <w:bottom w:val="single" w:sz="4" w:space="0" w:color="auto"/>
              <w:right w:val="single" w:sz="4" w:space="0" w:color="auto"/>
            </w:tcBorders>
            <w:shd w:val="clear" w:color="000000" w:fill="EBF1DE"/>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REAL 2024 </w:t>
            </w:r>
          </w:p>
        </w:tc>
        <w:tc>
          <w:tcPr>
            <w:tcW w:w="1240" w:type="dxa"/>
            <w:tcBorders>
              <w:top w:val="single" w:sz="4" w:space="0" w:color="auto"/>
              <w:left w:val="nil"/>
              <w:bottom w:val="single" w:sz="4" w:space="0" w:color="auto"/>
              <w:right w:val="single" w:sz="4" w:space="0" w:color="auto"/>
            </w:tcBorders>
            <w:shd w:val="clear" w:color="000000" w:fill="EBF1DE"/>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INDEKS 5/4 </w:t>
            </w:r>
          </w:p>
        </w:tc>
        <w:tc>
          <w:tcPr>
            <w:tcW w:w="960" w:type="dxa"/>
            <w:tcBorders>
              <w:top w:val="single" w:sz="4" w:space="0" w:color="auto"/>
              <w:left w:val="nil"/>
              <w:bottom w:val="single" w:sz="4" w:space="0" w:color="auto"/>
              <w:right w:val="single" w:sz="4" w:space="0" w:color="auto"/>
            </w:tcBorders>
            <w:shd w:val="clear" w:color="000000" w:fill="EBF1DE"/>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INDEX 5/3</w:t>
            </w:r>
          </w:p>
        </w:tc>
      </w:tr>
      <w:tr w:rsidR="00493439" w:rsidRPr="00493439" w:rsidTr="00D5648D">
        <w:trPr>
          <w:trHeight w:val="240"/>
        </w:trPr>
        <w:tc>
          <w:tcPr>
            <w:tcW w:w="2521" w:type="dxa"/>
            <w:tcBorders>
              <w:top w:val="nil"/>
              <w:left w:val="single" w:sz="4" w:space="0" w:color="auto"/>
              <w:bottom w:val="single" w:sz="4" w:space="0" w:color="auto"/>
              <w:right w:val="single" w:sz="4" w:space="0" w:color="auto"/>
            </w:tcBorders>
            <w:shd w:val="pct12" w:color="000000" w:fill="EBF1DE"/>
            <w:noWrap/>
            <w:vAlign w:val="bottom"/>
            <w:hideMark/>
          </w:tcPr>
          <w:p w:rsidR="00493439" w:rsidRPr="00493439" w:rsidRDefault="00493439" w:rsidP="00493439">
            <w:pPr>
              <w:spacing w:after="0" w:line="240" w:lineRule="auto"/>
              <w:jc w:val="center"/>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1</w:t>
            </w:r>
          </w:p>
        </w:tc>
        <w:tc>
          <w:tcPr>
            <w:tcW w:w="1360" w:type="dxa"/>
            <w:tcBorders>
              <w:top w:val="nil"/>
              <w:left w:val="single" w:sz="4" w:space="0" w:color="auto"/>
              <w:bottom w:val="single" w:sz="4" w:space="0" w:color="auto"/>
              <w:right w:val="single" w:sz="4" w:space="0" w:color="auto"/>
            </w:tcBorders>
            <w:shd w:val="clear" w:color="000000" w:fill="EBF1DE"/>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2   </w:t>
            </w:r>
          </w:p>
        </w:tc>
        <w:tc>
          <w:tcPr>
            <w:tcW w:w="1360" w:type="dxa"/>
            <w:tcBorders>
              <w:top w:val="nil"/>
              <w:left w:val="nil"/>
              <w:bottom w:val="single" w:sz="4" w:space="0" w:color="auto"/>
              <w:right w:val="single" w:sz="4" w:space="0" w:color="auto"/>
            </w:tcBorders>
            <w:shd w:val="clear" w:color="000000" w:fill="EBF1DE"/>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3   </w:t>
            </w:r>
          </w:p>
        </w:tc>
        <w:tc>
          <w:tcPr>
            <w:tcW w:w="1019" w:type="dxa"/>
            <w:tcBorders>
              <w:top w:val="nil"/>
              <w:left w:val="nil"/>
              <w:bottom w:val="single" w:sz="4" w:space="0" w:color="auto"/>
              <w:right w:val="single" w:sz="4" w:space="0" w:color="auto"/>
            </w:tcBorders>
            <w:shd w:val="clear" w:color="000000" w:fill="EBF1DE"/>
            <w:noWrap/>
            <w:vAlign w:val="bottom"/>
            <w:hideMark/>
          </w:tcPr>
          <w:p w:rsidR="00493439" w:rsidRPr="00493439" w:rsidRDefault="00493439" w:rsidP="00493439">
            <w:pPr>
              <w:spacing w:after="0" w:line="240" w:lineRule="auto"/>
              <w:jc w:val="center"/>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4</w:t>
            </w:r>
          </w:p>
        </w:tc>
        <w:tc>
          <w:tcPr>
            <w:tcW w:w="1020" w:type="dxa"/>
            <w:tcBorders>
              <w:top w:val="nil"/>
              <w:left w:val="nil"/>
              <w:bottom w:val="single" w:sz="4" w:space="0" w:color="auto"/>
              <w:right w:val="single" w:sz="4" w:space="0" w:color="auto"/>
            </w:tcBorders>
            <w:shd w:val="clear" w:color="000000" w:fill="EBF1DE"/>
            <w:noWrap/>
            <w:vAlign w:val="bottom"/>
            <w:hideMark/>
          </w:tcPr>
          <w:p w:rsidR="00493439" w:rsidRPr="00493439" w:rsidRDefault="00493439" w:rsidP="00493439">
            <w:pPr>
              <w:spacing w:after="0" w:line="240" w:lineRule="auto"/>
              <w:jc w:val="center"/>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5</w:t>
            </w:r>
          </w:p>
        </w:tc>
        <w:tc>
          <w:tcPr>
            <w:tcW w:w="1240" w:type="dxa"/>
            <w:tcBorders>
              <w:top w:val="nil"/>
              <w:left w:val="nil"/>
              <w:bottom w:val="single" w:sz="4" w:space="0" w:color="auto"/>
              <w:right w:val="single" w:sz="4" w:space="0" w:color="auto"/>
            </w:tcBorders>
            <w:shd w:val="clear" w:color="000000" w:fill="EBF1DE"/>
            <w:noWrap/>
            <w:vAlign w:val="bottom"/>
            <w:hideMark/>
          </w:tcPr>
          <w:p w:rsidR="00493439" w:rsidRPr="00493439" w:rsidRDefault="00493439" w:rsidP="00493439">
            <w:pPr>
              <w:spacing w:after="0" w:line="240" w:lineRule="auto"/>
              <w:jc w:val="center"/>
              <w:rPr>
                <w:rFonts w:ascii="Arial CE" w:eastAsia="Times New Roman" w:hAnsi="Arial CE" w:cs="Arial CE"/>
                <w:b/>
                <w:bCs/>
                <w:sz w:val="18"/>
                <w:szCs w:val="18"/>
                <w:lang w:eastAsia="sl-SI"/>
              </w:rPr>
            </w:pPr>
            <w:r w:rsidRPr="00493439">
              <w:rPr>
                <w:rFonts w:ascii="Arial CE" w:eastAsia="Times New Roman" w:hAnsi="Arial CE" w:cs="Arial CE"/>
                <w:b/>
                <w:bCs/>
                <w:sz w:val="18"/>
                <w:szCs w:val="18"/>
                <w:lang w:eastAsia="sl-SI"/>
              </w:rPr>
              <w:t xml:space="preserve">                    6   </w:t>
            </w:r>
          </w:p>
        </w:tc>
        <w:tc>
          <w:tcPr>
            <w:tcW w:w="960" w:type="dxa"/>
            <w:tcBorders>
              <w:top w:val="nil"/>
              <w:left w:val="nil"/>
              <w:bottom w:val="single" w:sz="4" w:space="0" w:color="auto"/>
              <w:right w:val="single" w:sz="4" w:space="0" w:color="auto"/>
            </w:tcBorders>
            <w:shd w:val="clear" w:color="000000" w:fill="EBF1DE"/>
            <w:noWrap/>
            <w:vAlign w:val="bottom"/>
            <w:hideMark/>
          </w:tcPr>
          <w:p w:rsidR="00493439" w:rsidRPr="00493439" w:rsidRDefault="00493439" w:rsidP="00493439">
            <w:pPr>
              <w:spacing w:after="0" w:line="240" w:lineRule="auto"/>
              <w:jc w:val="center"/>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7</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I.Stroški materiala</w:t>
            </w:r>
          </w:p>
        </w:tc>
        <w:tc>
          <w:tcPr>
            <w:tcW w:w="1360"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rtl/>
                <w:lang w:eastAsia="sl-SI"/>
              </w:rPr>
              <w:t xml:space="preserve">            400.213   </w:t>
            </w:r>
          </w:p>
        </w:tc>
        <w:tc>
          <w:tcPr>
            <w:tcW w:w="1360"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b/>
                <w:bCs/>
                <w:sz w:val="16"/>
                <w:szCs w:val="16"/>
                <w:rtl/>
                <w:lang w:eastAsia="sl-SI"/>
              </w:rPr>
            </w:pPr>
            <w:r w:rsidRPr="00493439">
              <w:rPr>
                <w:rFonts w:ascii="Arial CE" w:eastAsia="Times New Roman" w:hAnsi="Arial CE" w:cs="Arial CE"/>
                <w:b/>
                <w:bCs/>
                <w:sz w:val="16"/>
                <w:szCs w:val="16"/>
                <w:rtl/>
                <w:lang w:eastAsia="sl-SI"/>
              </w:rPr>
              <w:t xml:space="preserve">            513.351   </w:t>
            </w:r>
          </w:p>
        </w:tc>
        <w:tc>
          <w:tcPr>
            <w:tcW w:w="1019"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b/>
                <w:bCs/>
                <w:sz w:val="16"/>
                <w:szCs w:val="16"/>
                <w:rtl/>
                <w:lang w:eastAsia="sl-SI"/>
              </w:rPr>
            </w:pPr>
            <w:r w:rsidRPr="00493439">
              <w:rPr>
                <w:rFonts w:ascii="Arial CE" w:eastAsia="Times New Roman" w:hAnsi="Arial CE" w:cs="Arial CE"/>
                <w:b/>
                <w:bCs/>
                <w:sz w:val="16"/>
                <w:szCs w:val="16"/>
                <w:rtl/>
                <w:lang w:eastAsia="sl-SI"/>
              </w:rPr>
              <w:t xml:space="preserve">         532.000   </w:t>
            </w:r>
          </w:p>
        </w:tc>
        <w:tc>
          <w:tcPr>
            <w:tcW w:w="1020"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b/>
                <w:bCs/>
                <w:sz w:val="16"/>
                <w:szCs w:val="16"/>
                <w:rtl/>
                <w:lang w:eastAsia="sl-SI"/>
              </w:rPr>
            </w:pPr>
            <w:r w:rsidRPr="00493439">
              <w:rPr>
                <w:rFonts w:ascii="Arial CE" w:eastAsia="Times New Roman" w:hAnsi="Arial CE" w:cs="Arial CE"/>
                <w:b/>
                <w:bCs/>
                <w:sz w:val="16"/>
                <w:szCs w:val="16"/>
                <w:rtl/>
                <w:lang w:eastAsia="sl-SI"/>
              </w:rPr>
              <w:t xml:space="preserve">         509.562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rtl/>
                <w:lang w:eastAsia="sl-SI"/>
              </w:rPr>
            </w:pPr>
            <w:r w:rsidRPr="00493439">
              <w:rPr>
                <w:rFonts w:ascii="Arial CE" w:eastAsia="Times New Roman" w:hAnsi="Arial CE" w:cs="Arial CE"/>
                <w:b/>
                <w:bCs/>
                <w:sz w:val="16"/>
                <w:szCs w:val="16"/>
                <w:lang w:eastAsia="sl-SI"/>
              </w:rPr>
              <w:t xml:space="preserve">              95,78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99,26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živila</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204.072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263.254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320.000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341.027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106,57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129,54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mat.za vzgoj.učno delo</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23.863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47.994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35.000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36.864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105,33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76,81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pisarniški material</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2.454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6.391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5.000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4.446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88,91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69,57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čistila</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15.791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12.588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15.000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13.039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86,92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103,58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potrošni material</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21.937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38.437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35.000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40.565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115,90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105,54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material za vzdrževanje</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6.613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5.771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8.000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7.397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92,46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128,18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sanitetni material, plenice</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12.885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15.650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15.000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16.483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109,88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105,32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drobni inventar</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7.075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15.183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12.000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9.838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81,98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64,79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delovna obleka</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5.362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12.241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8.000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5.686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71,08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46,45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strokovna literatura</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3.701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3.282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4.000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4.043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101,08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123,18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električna energija</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44.956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50.556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50.000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14.567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29,13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28,81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plin za ogrevanje </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30.544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24.988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25.000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15.609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62,43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62,47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lastRenderedPageBreak/>
              <w:t>obratovalni stroški Oblaček</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3.779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2.850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zaščitna sredstva</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3.392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kogeneracija-topl. Energ</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13.790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14.166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II.Stroški storitev</w:t>
            </w:r>
          </w:p>
        </w:tc>
        <w:tc>
          <w:tcPr>
            <w:tcW w:w="1360"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rtl/>
                <w:lang w:eastAsia="sl-SI"/>
              </w:rPr>
              <w:t xml:space="preserve">            378.393   </w:t>
            </w:r>
          </w:p>
        </w:tc>
        <w:tc>
          <w:tcPr>
            <w:tcW w:w="1360"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b/>
                <w:bCs/>
                <w:sz w:val="16"/>
                <w:szCs w:val="16"/>
                <w:rtl/>
                <w:lang w:eastAsia="sl-SI"/>
              </w:rPr>
            </w:pPr>
            <w:r w:rsidRPr="00493439">
              <w:rPr>
                <w:rFonts w:ascii="Arial CE" w:eastAsia="Times New Roman" w:hAnsi="Arial CE" w:cs="Arial CE"/>
                <w:b/>
                <w:bCs/>
                <w:sz w:val="16"/>
                <w:szCs w:val="16"/>
                <w:rtl/>
                <w:lang w:eastAsia="sl-SI"/>
              </w:rPr>
              <w:t xml:space="preserve">            372.750   </w:t>
            </w:r>
          </w:p>
        </w:tc>
        <w:tc>
          <w:tcPr>
            <w:tcW w:w="1019"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b/>
                <w:bCs/>
                <w:sz w:val="16"/>
                <w:szCs w:val="16"/>
                <w:rtl/>
                <w:lang w:eastAsia="sl-SI"/>
              </w:rPr>
            </w:pPr>
            <w:r w:rsidRPr="00493439">
              <w:rPr>
                <w:rFonts w:ascii="Arial CE" w:eastAsia="Times New Roman" w:hAnsi="Arial CE" w:cs="Arial CE"/>
                <w:b/>
                <w:bCs/>
                <w:sz w:val="16"/>
                <w:szCs w:val="16"/>
                <w:rtl/>
                <w:lang w:eastAsia="sl-SI"/>
              </w:rPr>
              <w:t xml:space="preserve">         379.700   </w:t>
            </w:r>
          </w:p>
        </w:tc>
        <w:tc>
          <w:tcPr>
            <w:tcW w:w="1020"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b/>
                <w:bCs/>
                <w:sz w:val="16"/>
                <w:szCs w:val="16"/>
                <w:rtl/>
                <w:lang w:eastAsia="sl-SI"/>
              </w:rPr>
            </w:pPr>
            <w:r w:rsidRPr="00493439">
              <w:rPr>
                <w:rFonts w:ascii="Arial CE" w:eastAsia="Times New Roman" w:hAnsi="Arial CE" w:cs="Arial CE"/>
                <w:b/>
                <w:bCs/>
                <w:sz w:val="16"/>
                <w:szCs w:val="16"/>
                <w:rtl/>
                <w:lang w:eastAsia="sl-SI"/>
              </w:rPr>
              <w:t xml:space="preserve">         401.527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rtl/>
                <w:lang w:eastAsia="sl-SI"/>
              </w:rPr>
            </w:pPr>
            <w:r w:rsidRPr="00493439">
              <w:rPr>
                <w:rFonts w:ascii="Arial CE" w:eastAsia="Times New Roman" w:hAnsi="Arial CE" w:cs="Arial CE"/>
                <w:b/>
                <w:bCs/>
                <w:sz w:val="16"/>
                <w:szCs w:val="16"/>
                <w:lang w:eastAsia="sl-SI"/>
              </w:rPr>
              <w:t xml:space="preserve">            105,75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107,72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i/>
                <w:iCs/>
                <w:sz w:val="16"/>
                <w:szCs w:val="16"/>
                <w:lang w:eastAsia="sl-SI"/>
              </w:rPr>
            </w:pPr>
            <w:r w:rsidRPr="00493439">
              <w:rPr>
                <w:rFonts w:ascii="Arial CE" w:eastAsia="Times New Roman" w:hAnsi="Arial CE" w:cs="Arial CE"/>
                <w:i/>
                <w:iCs/>
                <w:sz w:val="16"/>
                <w:szCs w:val="16"/>
                <w:lang w:eastAsia="sl-SI"/>
              </w:rPr>
              <w:t>PREVOZNE IN PTT STOR.</w:t>
            </w:r>
          </w:p>
        </w:tc>
        <w:tc>
          <w:tcPr>
            <w:tcW w:w="1360"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i/>
                <w:iCs/>
                <w:sz w:val="16"/>
                <w:szCs w:val="16"/>
                <w:lang w:eastAsia="sl-SI"/>
              </w:rPr>
            </w:pPr>
            <w:r w:rsidRPr="00493439">
              <w:rPr>
                <w:rFonts w:ascii="Arial CE" w:eastAsia="Times New Roman" w:hAnsi="Arial CE" w:cs="Arial CE"/>
                <w:i/>
                <w:iCs/>
                <w:sz w:val="16"/>
                <w:szCs w:val="16"/>
                <w:rtl/>
                <w:lang w:eastAsia="sl-SI"/>
              </w:rPr>
              <w:t xml:space="preserve">             21.321   </w:t>
            </w:r>
          </w:p>
        </w:tc>
        <w:tc>
          <w:tcPr>
            <w:tcW w:w="1360"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i/>
                <w:iCs/>
                <w:sz w:val="16"/>
                <w:szCs w:val="16"/>
                <w:rtl/>
                <w:lang w:eastAsia="sl-SI"/>
              </w:rPr>
            </w:pPr>
            <w:r w:rsidRPr="00493439">
              <w:rPr>
                <w:rFonts w:ascii="Arial CE" w:eastAsia="Times New Roman" w:hAnsi="Arial CE" w:cs="Arial CE"/>
                <w:i/>
                <w:iCs/>
                <w:sz w:val="16"/>
                <w:szCs w:val="16"/>
                <w:rtl/>
                <w:lang w:eastAsia="sl-SI"/>
              </w:rPr>
              <w:t xml:space="preserve">             23.820   </w:t>
            </w:r>
          </w:p>
        </w:tc>
        <w:tc>
          <w:tcPr>
            <w:tcW w:w="1019"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i/>
                <w:iCs/>
                <w:sz w:val="16"/>
                <w:szCs w:val="16"/>
                <w:rtl/>
                <w:lang w:eastAsia="sl-SI"/>
              </w:rPr>
            </w:pPr>
            <w:r w:rsidRPr="00493439">
              <w:rPr>
                <w:rFonts w:ascii="Arial CE" w:eastAsia="Times New Roman" w:hAnsi="Arial CE" w:cs="Arial CE"/>
                <w:i/>
                <w:iCs/>
                <w:sz w:val="16"/>
                <w:szCs w:val="16"/>
                <w:rtl/>
                <w:lang w:eastAsia="sl-SI"/>
              </w:rPr>
              <w:t xml:space="preserve">          25.000   </w:t>
            </w:r>
          </w:p>
        </w:tc>
        <w:tc>
          <w:tcPr>
            <w:tcW w:w="1020"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i/>
                <w:iCs/>
                <w:sz w:val="16"/>
                <w:szCs w:val="16"/>
                <w:rtl/>
                <w:lang w:eastAsia="sl-SI"/>
              </w:rPr>
            </w:pPr>
            <w:r w:rsidRPr="00493439">
              <w:rPr>
                <w:rFonts w:ascii="Arial CE" w:eastAsia="Times New Roman" w:hAnsi="Arial CE" w:cs="Arial CE"/>
                <w:i/>
                <w:iCs/>
                <w:sz w:val="16"/>
                <w:szCs w:val="16"/>
                <w:rtl/>
                <w:lang w:eastAsia="sl-SI"/>
              </w:rPr>
              <w:t xml:space="preserve">          29.144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rtl/>
                <w:lang w:eastAsia="sl-SI"/>
              </w:rPr>
            </w:pPr>
            <w:r w:rsidRPr="00493439">
              <w:rPr>
                <w:rFonts w:ascii="Arial CE" w:eastAsia="Times New Roman" w:hAnsi="Arial CE" w:cs="Arial CE"/>
                <w:b/>
                <w:bCs/>
                <w:sz w:val="16"/>
                <w:szCs w:val="16"/>
                <w:lang w:eastAsia="sl-SI"/>
              </w:rPr>
              <w:t xml:space="preserve">            116,58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122,35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telefonske storitve</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3.527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3.559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4.000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4.996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124,89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140,35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poštne storitve</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3.459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3.947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4.000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3.799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94,98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96,26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prevozne storitve med enotami</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14.335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16.314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17.000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20.350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119,70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124,73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i/>
                <w:iCs/>
                <w:sz w:val="16"/>
                <w:szCs w:val="16"/>
                <w:lang w:eastAsia="sl-SI"/>
              </w:rPr>
            </w:pPr>
            <w:r w:rsidRPr="00493439">
              <w:rPr>
                <w:rFonts w:ascii="Arial CE" w:eastAsia="Times New Roman" w:hAnsi="Arial CE" w:cs="Arial CE"/>
                <w:i/>
                <w:iCs/>
                <w:sz w:val="16"/>
                <w:szCs w:val="16"/>
                <w:lang w:eastAsia="sl-SI"/>
              </w:rPr>
              <w:t>STALNI STROŠKI</w:t>
            </w:r>
          </w:p>
        </w:tc>
        <w:tc>
          <w:tcPr>
            <w:tcW w:w="1360"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i/>
                <w:iCs/>
                <w:sz w:val="16"/>
                <w:szCs w:val="16"/>
                <w:lang w:eastAsia="sl-SI"/>
              </w:rPr>
            </w:pPr>
            <w:r w:rsidRPr="00493439">
              <w:rPr>
                <w:rFonts w:ascii="Arial CE" w:eastAsia="Times New Roman" w:hAnsi="Arial CE" w:cs="Arial CE"/>
                <w:i/>
                <w:iCs/>
                <w:sz w:val="16"/>
                <w:szCs w:val="16"/>
                <w:rtl/>
                <w:lang w:eastAsia="sl-SI"/>
              </w:rPr>
              <w:t xml:space="preserve">           101.943   </w:t>
            </w:r>
          </w:p>
        </w:tc>
        <w:tc>
          <w:tcPr>
            <w:tcW w:w="1360"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i/>
                <w:iCs/>
                <w:sz w:val="16"/>
                <w:szCs w:val="16"/>
                <w:rtl/>
                <w:lang w:eastAsia="sl-SI"/>
              </w:rPr>
            </w:pPr>
            <w:r w:rsidRPr="00493439">
              <w:rPr>
                <w:rFonts w:ascii="Arial CE" w:eastAsia="Times New Roman" w:hAnsi="Arial CE" w:cs="Arial CE"/>
                <w:i/>
                <w:iCs/>
                <w:sz w:val="16"/>
                <w:szCs w:val="16"/>
                <w:rtl/>
                <w:lang w:eastAsia="sl-SI"/>
              </w:rPr>
              <w:t xml:space="preserve">           101.201   </w:t>
            </w:r>
          </w:p>
        </w:tc>
        <w:tc>
          <w:tcPr>
            <w:tcW w:w="1019"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i/>
                <w:iCs/>
                <w:sz w:val="16"/>
                <w:szCs w:val="16"/>
                <w:rtl/>
                <w:lang w:eastAsia="sl-SI"/>
              </w:rPr>
            </w:pPr>
            <w:r w:rsidRPr="00493439">
              <w:rPr>
                <w:rFonts w:ascii="Arial CE" w:eastAsia="Times New Roman" w:hAnsi="Arial CE" w:cs="Arial CE"/>
                <w:i/>
                <w:iCs/>
                <w:sz w:val="16"/>
                <w:szCs w:val="16"/>
                <w:rtl/>
                <w:lang w:eastAsia="sl-SI"/>
              </w:rPr>
              <w:t xml:space="preserve">        105.500   </w:t>
            </w:r>
          </w:p>
        </w:tc>
        <w:tc>
          <w:tcPr>
            <w:tcW w:w="1020"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i/>
                <w:iCs/>
                <w:sz w:val="16"/>
                <w:szCs w:val="16"/>
                <w:rtl/>
                <w:lang w:eastAsia="sl-SI"/>
              </w:rPr>
            </w:pPr>
            <w:r w:rsidRPr="00493439">
              <w:rPr>
                <w:rFonts w:ascii="Arial CE" w:eastAsia="Times New Roman" w:hAnsi="Arial CE" w:cs="Arial CE"/>
                <w:i/>
                <w:iCs/>
                <w:sz w:val="16"/>
                <w:szCs w:val="16"/>
                <w:rtl/>
                <w:lang w:eastAsia="sl-SI"/>
              </w:rPr>
              <w:t xml:space="preserve">        113.598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rtl/>
                <w:lang w:eastAsia="sl-SI"/>
              </w:rPr>
            </w:pPr>
            <w:r w:rsidRPr="00493439">
              <w:rPr>
                <w:rFonts w:ascii="Arial CE" w:eastAsia="Times New Roman" w:hAnsi="Arial CE" w:cs="Arial CE"/>
                <w:b/>
                <w:bCs/>
                <w:sz w:val="16"/>
                <w:szCs w:val="16"/>
                <w:lang w:eastAsia="sl-SI"/>
              </w:rPr>
              <w:t xml:space="preserve">            107,68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112,25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komunalne storitve</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29.252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29.810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32.000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35.211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110,03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118,12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tekoče vzdrževanje</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61.110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59.782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60.000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63.881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106,47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106,86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zavarovanje zgradb,opreme</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4.427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3.863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5.500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4.921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89,48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127,41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varovanje objekta</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7.154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7.746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8.000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9.585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119,81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123,74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i/>
                <w:iCs/>
                <w:sz w:val="16"/>
                <w:szCs w:val="16"/>
                <w:lang w:eastAsia="sl-SI"/>
              </w:rPr>
            </w:pPr>
            <w:r w:rsidRPr="00493439">
              <w:rPr>
                <w:rFonts w:ascii="Arial CE" w:eastAsia="Times New Roman" w:hAnsi="Arial CE" w:cs="Arial CE"/>
                <w:i/>
                <w:iCs/>
                <w:sz w:val="16"/>
                <w:szCs w:val="16"/>
                <w:lang w:eastAsia="sl-SI"/>
              </w:rPr>
              <w:t>INVESTICIJSKO VZDRŽ.</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i/>
                <w:iCs/>
                <w:sz w:val="16"/>
                <w:szCs w:val="16"/>
                <w:lang w:eastAsia="sl-SI"/>
              </w:rPr>
            </w:pPr>
            <w:r w:rsidRPr="00493439">
              <w:rPr>
                <w:rFonts w:ascii="Arial CE" w:eastAsia="Times New Roman" w:hAnsi="Arial CE" w:cs="Arial CE"/>
                <w:i/>
                <w:iCs/>
                <w:sz w:val="16"/>
                <w:szCs w:val="16"/>
                <w:lang w:eastAsia="sl-SI"/>
              </w:rPr>
              <w:t>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i/>
                <w:iCs/>
                <w:sz w:val="16"/>
                <w:szCs w:val="16"/>
                <w:lang w:eastAsia="sl-SI"/>
              </w:rPr>
            </w:pPr>
            <w:r w:rsidRPr="00493439">
              <w:rPr>
                <w:rFonts w:ascii="Arial CE" w:eastAsia="Times New Roman" w:hAnsi="Arial CE" w:cs="Arial CE"/>
                <w:i/>
                <w:iCs/>
                <w:sz w:val="16"/>
                <w:szCs w:val="16"/>
                <w:lang w:eastAsia="sl-SI"/>
              </w:rPr>
              <w:t>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i/>
                <w:iCs/>
                <w:sz w:val="16"/>
                <w:szCs w:val="16"/>
                <w:lang w:eastAsia="sl-SI"/>
              </w:rPr>
            </w:pPr>
            <w:r w:rsidRPr="00493439">
              <w:rPr>
                <w:rFonts w:ascii="Arial CE" w:eastAsia="Times New Roman" w:hAnsi="Arial CE" w:cs="Arial CE"/>
                <w:i/>
                <w:iCs/>
                <w:sz w:val="16"/>
                <w:szCs w:val="16"/>
                <w:lang w:eastAsia="sl-SI"/>
              </w:rPr>
              <w:t>PROGRAMSKI STROŠKI</w:t>
            </w:r>
          </w:p>
        </w:tc>
        <w:tc>
          <w:tcPr>
            <w:tcW w:w="1360"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i/>
                <w:iCs/>
                <w:sz w:val="16"/>
                <w:szCs w:val="16"/>
                <w:lang w:eastAsia="sl-SI"/>
              </w:rPr>
            </w:pPr>
            <w:r w:rsidRPr="00493439">
              <w:rPr>
                <w:rFonts w:ascii="Arial CE" w:eastAsia="Times New Roman" w:hAnsi="Arial CE" w:cs="Arial CE"/>
                <w:i/>
                <w:iCs/>
                <w:sz w:val="16"/>
                <w:szCs w:val="16"/>
                <w:rtl/>
                <w:lang w:eastAsia="sl-SI"/>
              </w:rPr>
              <w:t xml:space="preserve">           255.129   </w:t>
            </w:r>
          </w:p>
        </w:tc>
        <w:tc>
          <w:tcPr>
            <w:tcW w:w="1360"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i/>
                <w:iCs/>
                <w:sz w:val="16"/>
                <w:szCs w:val="16"/>
                <w:rtl/>
                <w:lang w:eastAsia="sl-SI"/>
              </w:rPr>
            </w:pPr>
            <w:r w:rsidRPr="00493439">
              <w:rPr>
                <w:rFonts w:ascii="Arial CE" w:eastAsia="Times New Roman" w:hAnsi="Arial CE" w:cs="Arial CE"/>
                <w:i/>
                <w:iCs/>
                <w:sz w:val="16"/>
                <w:szCs w:val="16"/>
                <w:rtl/>
                <w:lang w:eastAsia="sl-SI"/>
              </w:rPr>
              <w:t xml:space="preserve">           247.729   </w:t>
            </w:r>
          </w:p>
        </w:tc>
        <w:tc>
          <w:tcPr>
            <w:tcW w:w="1019"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i/>
                <w:iCs/>
                <w:sz w:val="16"/>
                <w:szCs w:val="16"/>
                <w:rtl/>
                <w:lang w:eastAsia="sl-SI"/>
              </w:rPr>
            </w:pPr>
            <w:r w:rsidRPr="00493439">
              <w:rPr>
                <w:rFonts w:ascii="Arial CE" w:eastAsia="Times New Roman" w:hAnsi="Arial CE" w:cs="Arial CE"/>
                <w:i/>
                <w:iCs/>
                <w:sz w:val="16"/>
                <w:szCs w:val="16"/>
                <w:rtl/>
                <w:lang w:eastAsia="sl-SI"/>
              </w:rPr>
              <w:t xml:space="preserve">        249.200   </w:t>
            </w:r>
          </w:p>
        </w:tc>
        <w:tc>
          <w:tcPr>
            <w:tcW w:w="1020"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i/>
                <w:iCs/>
                <w:sz w:val="16"/>
                <w:szCs w:val="16"/>
                <w:rtl/>
                <w:lang w:eastAsia="sl-SI"/>
              </w:rPr>
            </w:pPr>
            <w:r w:rsidRPr="00493439">
              <w:rPr>
                <w:rFonts w:ascii="Arial CE" w:eastAsia="Times New Roman" w:hAnsi="Arial CE" w:cs="Arial CE"/>
                <w:i/>
                <w:iCs/>
                <w:sz w:val="16"/>
                <w:szCs w:val="16"/>
                <w:rtl/>
                <w:lang w:eastAsia="sl-SI"/>
              </w:rPr>
              <w:t xml:space="preserve">        258.784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rtl/>
                <w:lang w:eastAsia="sl-SI"/>
              </w:rPr>
            </w:pPr>
            <w:r w:rsidRPr="00493439">
              <w:rPr>
                <w:rFonts w:ascii="Arial CE" w:eastAsia="Times New Roman" w:hAnsi="Arial CE" w:cs="Arial CE"/>
                <w:b/>
                <w:bCs/>
                <w:sz w:val="16"/>
                <w:szCs w:val="16"/>
                <w:lang w:eastAsia="sl-SI"/>
              </w:rPr>
              <w:t xml:space="preserve">            103,85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104,46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stor.Štud.servisa za nadomeščanja</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41.732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54.899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60.000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61.929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103,21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112,81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najemnine</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41.473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30.398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8.000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14.637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182,96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48,15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izleti,ekskurzije,tabori</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28.535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24.452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25.000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31.361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125,44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128,26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reprezentanca</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881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str.plačilnega prometa, sodni str.</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182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179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200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179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89,62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99,94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svetovalne in druge storitve</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9.521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5.788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12.000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10.272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85,60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177,47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povračila zap.-dnevnice,km</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2.806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3.609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4.000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5.473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136,83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151,65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čistilni servis</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114.845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116.635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120.000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122.170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101,81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104,75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zdravstvene storitve</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3.982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2.979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5.000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4.354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87,07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146,16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strokovno izobraževanje</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6.924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3.539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7.000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5.598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79,97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158,19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varstvo pri delu</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3.704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2.345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4.000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2.029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50,73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86,54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pog.delo, avtorski honorar</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oglaševanje, tiskanje</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545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2.907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784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26,13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26,97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III.Stroški dela</w:t>
            </w:r>
          </w:p>
        </w:tc>
        <w:tc>
          <w:tcPr>
            <w:tcW w:w="1360"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rtl/>
                <w:lang w:eastAsia="sl-SI"/>
              </w:rPr>
              <w:t xml:space="preserve">         1.825.278   </w:t>
            </w:r>
          </w:p>
        </w:tc>
        <w:tc>
          <w:tcPr>
            <w:tcW w:w="1360"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b/>
                <w:bCs/>
                <w:sz w:val="16"/>
                <w:szCs w:val="16"/>
                <w:rtl/>
                <w:lang w:eastAsia="sl-SI"/>
              </w:rPr>
            </w:pPr>
            <w:r w:rsidRPr="00493439">
              <w:rPr>
                <w:rFonts w:ascii="Arial CE" w:eastAsia="Times New Roman" w:hAnsi="Arial CE" w:cs="Arial CE"/>
                <w:b/>
                <w:bCs/>
                <w:sz w:val="16"/>
                <w:szCs w:val="16"/>
                <w:rtl/>
                <w:lang w:eastAsia="sl-SI"/>
              </w:rPr>
              <w:t xml:space="preserve">         2.038.518   </w:t>
            </w:r>
          </w:p>
        </w:tc>
        <w:tc>
          <w:tcPr>
            <w:tcW w:w="1019"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b/>
                <w:bCs/>
                <w:sz w:val="16"/>
                <w:szCs w:val="16"/>
                <w:rtl/>
                <w:lang w:eastAsia="sl-SI"/>
              </w:rPr>
            </w:pPr>
            <w:r w:rsidRPr="00493439">
              <w:rPr>
                <w:rFonts w:ascii="Arial CE" w:eastAsia="Times New Roman" w:hAnsi="Arial CE" w:cs="Arial CE"/>
                <w:b/>
                <w:bCs/>
                <w:sz w:val="16"/>
                <w:szCs w:val="16"/>
                <w:rtl/>
                <w:lang w:eastAsia="sl-SI"/>
              </w:rPr>
              <w:t xml:space="preserve">      2.111.300   </w:t>
            </w:r>
          </w:p>
        </w:tc>
        <w:tc>
          <w:tcPr>
            <w:tcW w:w="1020"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b/>
                <w:bCs/>
                <w:sz w:val="16"/>
                <w:szCs w:val="16"/>
                <w:rtl/>
                <w:lang w:eastAsia="sl-SI"/>
              </w:rPr>
            </w:pPr>
            <w:r w:rsidRPr="00493439">
              <w:rPr>
                <w:rFonts w:ascii="Arial CE" w:eastAsia="Times New Roman" w:hAnsi="Arial CE" w:cs="Arial CE"/>
                <w:b/>
                <w:bCs/>
                <w:sz w:val="16"/>
                <w:szCs w:val="16"/>
                <w:rtl/>
                <w:lang w:eastAsia="sl-SI"/>
              </w:rPr>
              <w:t xml:space="preserve">      2.225.808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rtl/>
                <w:lang w:eastAsia="sl-SI"/>
              </w:rPr>
            </w:pPr>
            <w:r w:rsidRPr="00493439">
              <w:rPr>
                <w:rFonts w:ascii="Arial CE" w:eastAsia="Times New Roman" w:hAnsi="Arial CE" w:cs="Arial CE"/>
                <w:b/>
                <w:bCs/>
                <w:sz w:val="16"/>
                <w:szCs w:val="16"/>
                <w:lang w:eastAsia="sl-SI"/>
              </w:rPr>
              <w:t xml:space="preserve">            105,42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109,19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Nadomestila-prevoz,prehrana</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110.004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126.606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130.000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133.514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102,70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105,46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Bruto plače</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1.489.302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1.667.241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1.726.300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1.825.399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105,74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109,49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Prispevki od bruto plač</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225.972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244.671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255.000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266.896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104,67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109,08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IV. Amortizacija</w:t>
            </w:r>
          </w:p>
        </w:tc>
        <w:tc>
          <w:tcPr>
            <w:tcW w:w="1360"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rtl/>
                <w:lang w:eastAsia="sl-SI"/>
              </w:rPr>
              <w:t xml:space="preserve">              2.518     </w:t>
            </w:r>
          </w:p>
        </w:tc>
        <w:tc>
          <w:tcPr>
            <w:tcW w:w="1360"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b/>
                <w:bCs/>
                <w:sz w:val="16"/>
                <w:szCs w:val="16"/>
                <w:rtl/>
                <w:lang w:eastAsia="sl-SI"/>
              </w:rPr>
            </w:pPr>
            <w:r w:rsidRPr="00493439">
              <w:rPr>
                <w:rFonts w:ascii="Arial CE" w:eastAsia="Times New Roman" w:hAnsi="Arial CE" w:cs="Arial CE"/>
                <w:b/>
                <w:bCs/>
                <w:sz w:val="16"/>
                <w:szCs w:val="16"/>
                <w:rtl/>
                <w:lang w:eastAsia="sl-SI"/>
              </w:rPr>
              <w:t xml:space="preserve">            12.072     </w:t>
            </w:r>
          </w:p>
        </w:tc>
        <w:tc>
          <w:tcPr>
            <w:tcW w:w="1019"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b/>
                <w:bCs/>
                <w:sz w:val="16"/>
                <w:szCs w:val="16"/>
                <w:rtl/>
                <w:lang w:eastAsia="sl-SI"/>
              </w:rPr>
            </w:pPr>
            <w:r w:rsidRPr="00493439">
              <w:rPr>
                <w:rFonts w:ascii="Arial CE" w:eastAsia="Times New Roman" w:hAnsi="Arial CE" w:cs="Arial CE"/>
                <w:b/>
                <w:bCs/>
                <w:sz w:val="16"/>
                <w:szCs w:val="16"/>
                <w:rtl/>
                <w:lang w:eastAsia="sl-SI"/>
              </w:rPr>
              <w:t xml:space="preserve">           5.000     </w:t>
            </w:r>
          </w:p>
        </w:tc>
        <w:tc>
          <w:tcPr>
            <w:tcW w:w="1020"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b/>
                <w:bCs/>
                <w:sz w:val="16"/>
                <w:szCs w:val="16"/>
                <w:rtl/>
                <w:lang w:eastAsia="sl-SI"/>
              </w:rPr>
            </w:pPr>
            <w:r w:rsidRPr="00493439">
              <w:rPr>
                <w:rFonts w:ascii="Arial CE" w:eastAsia="Times New Roman" w:hAnsi="Arial CE" w:cs="Arial CE"/>
                <w:b/>
                <w:bCs/>
                <w:sz w:val="16"/>
                <w:szCs w:val="16"/>
                <w:rtl/>
                <w:lang w:eastAsia="sl-SI"/>
              </w:rPr>
              <w:t xml:space="preserve">         11.155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rtl/>
                <w:lang w:eastAsia="sl-SI"/>
              </w:rPr>
            </w:pPr>
            <w:r w:rsidRPr="00493439">
              <w:rPr>
                <w:rFonts w:ascii="Arial CE" w:eastAsia="Times New Roman" w:hAnsi="Arial CE" w:cs="Arial CE"/>
                <w:b/>
                <w:bCs/>
                <w:sz w:val="16"/>
                <w:szCs w:val="16"/>
                <w:lang w:eastAsia="sl-SI"/>
              </w:rPr>
              <w:t xml:space="preserve">            223,10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92,40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lastRenderedPageBreak/>
              <w:t>Amortiz.zgradb,opreme</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106.022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12.072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5.000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99.515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824,33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zmanjšanje amortizacije</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103.503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88.360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V. Drugi odhodki</w:t>
            </w:r>
          </w:p>
        </w:tc>
        <w:tc>
          <w:tcPr>
            <w:tcW w:w="1360"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rtl/>
                <w:lang w:eastAsia="sl-SI"/>
              </w:rPr>
              <w:t xml:space="preserve">                1.776   </w:t>
            </w:r>
          </w:p>
        </w:tc>
        <w:tc>
          <w:tcPr>
            <w:tcW w:w="1360"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b/>
                <w:bCs/>
                <w:sz w:val="16"/>
                <w:szCs w:val="16"/>
                <w:rtl/>
                <w:lang w:eastAsia="sl-SI"/>
              </w:rPr>
            </w:pPr>
            <w:r w:rsidRPr="00493439">
              <w:rPr>
                <w:rFonts w:ascii="Arial CE" w:eastAsia="Times New Roman" w:hAnsi="Arial CE" w:cs="Arial CE"/>
                <w:b/>
                <w:bCs/>
                <w:sz w:val="16"/>
                <w:szCs w:val="16"/>
                <w:rtl/>
                <w:lang w:eastAsia="sl-SI"/>
              </w:rPr>
              <w:t xml:space="preserve">                2.775   </w:t>
            </w:r>
          </w:p>
        </w:tc>
        <w:tc>
          <w:tcPr>
            <w:tcW w:w="1019"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b/>
                <w:bCs/>
                <w:sz w:val="16"/>
                <w:szCs w:val="16"/>
                <w:rtl/>
                <w:lang w:eastAsia="sl-SI"/>
              </w:rPr>
            </w:pPr>
            <w:r w:rsidRPr="00493439">
              <w:rPr>
                <w:rFonts w:ascii="Arial CE" w:eastAsia="Times New Roman" w:hAnsi="Arial CE" w:cs="Arial CE"/>
                <w:b/>
                <w:bCs/>
                <w:sz w:val="16"/>
                <w:szCs w:val="16"/>
                <w:rtl/>
                <w:lang w:eastAsia="sl-SI"/>
              </w:rPr>
              <w:t xml:space="preserve">             3.200   </w:t>
            </w:r>
          </w:p>
        </w:tc>
        <w:tc>
          <w:tcPr>
            <w:tcW w:w="1020" w:type="dxa"/>
            <w:tcBorders>
              <w:top w:val="nil"/>
              <w:left w:val="nil"/>
              <w:bottom w:val="single" w:sz="4" w:space="0" w:color="auto"/>
              <w:right w:val="single" w:sz="4" w:space="0" w:color="auto"/>
            </w:tcBorders>
            <w:shd w:val="clear" w:color="auto" w:fill="auto"/>
            <w:noWrap/>
            <w:vAlign w:val="center"/>
            <w:hideMark/>
          </w:tcPr>
          <w:p w:rsidR="00493439" w:rsidRPr="00493439" w:rsidRDefault="00493439" w:rsidP="00493439">
            <w:pPr>
              <w:bidi/>
              <w:spacing w:after="0" w:line="240" w:lineRule="auto"/>
              <w:rPr>
                <w:rFonts w:ascii="Arial CE" w:eastAsia="Times New Roman" w:hAnsi="Arial CE" w:cs="Arial CE"/>
                <w:b/>
                <w:bCs/>
                <w:sz w:val="16"/>
                <w:szCs w:val="16"/>
                <w:rtl/>
                <w:lang w:eastAsia="sl-SI"/>
              </w:rPr>
            </w:pPr>
            <w:r w:rsidRPr="00493439">
              <w:rPr>
                <w:rFonts w:ascii="Arial CE" w:eastAsia="Times New Roman" w:hAnsi="Arial CE" w:cs="Arial CE"/>
                <w:b/>
                <w:bCs/>
                <w:sz w:val="16"/>
                <w:szCs w:val="16"/>
                <w:rtl/>
                <w:lang w:eastAsia="sl-SI"/>
              </w:rPr>
              <w:t xml:space="preserve">             1.860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rtl/>
                <w:lang w:eastAsia="sl-SI"/>
              </w:rPr>
            </w:pPr>
            <w:r w:rsidRPr="00493439">
              <w:rPr>
                <w:rFonts w:ascii="Arial CE" w:eastAsia="Times New Roman" w:hAnsi="Arial CE" w:cs="Arial CE"/>
                <w:b/>
                <w:bCs/>
                <w:sz w:val="16"/>
                <w:szCs w:val="16"/>
                <w:lang w:eastAsia="sl-SI"/>
              </w:rPr>
              <w:t xml:space="preserve">              58,13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67,02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prisp.,članarine, obresti</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1.224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722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1.000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1.060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106,01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146,91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odhodki prejšnjih let</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Odpis in druge storitve</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Nagrada dijakom</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552   </w:t>
            </w:r>
          </w:p>
        </w:tc>
        <w:tc>
          <w:tcPr>
            <w:tcW w:w="13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2.054   </w:t>
            </w:r>
          </w:p>
        </w:tc>
        <w:tc>
          <w:tcPr>
            <w:tcW w:w="1019"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2.200   </w:t>
            </w:r>
          </w:p>
        </w:tc>
        <w:tc>
          <w:tcPr>
            <w:tcW w:w="102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800   </w:t>
            </w:r>
          </w:p>
        </w:tc>
        <w:tc>
          <w:tcPr>
            <w:tcW w:w="124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36,36   </w:t>
            </w:r>
          </w:p>
        </w:tc>
        <w:tc>
          <w:tcPr>
            <w:tcW w:w="960" w:type="dxa"/>
            <w:tcBorders>
              <w:top w:val="nil"/>
              <w:left w:val="nil"/>
              <w:bottom w:val="single" w:sz="4" w:space="0" w:color="auto"/>
              <w:right w:val="single" w:sz="4" w:space="0" w:color="auto"/>
            </w:tcBorders>
            <w:shd w:val="clear" w:color="auto" w:fill="auto"/>
            <w:noWrap/>
            <w:vAlign w:val="bottom"/>
            <w:hideMark/>
          </w:tcPr>
          <w:p w:rsidR="00493439" w:rsidRPr="00493439" w:rsidRDefault="00493439" w:rsidP="00493439">
            <w:pPr>
              <w:spacing w:after="0" w:line="240" w:lineRule="auto"/>
              <w:rPr>
                <w:rFonts w:ascii="Arial CE" w:eastAsia="Times New Roman" w:hAnsi="Arial CE" w:cs="Arial CE"/>
                <w:sz w:val="16"/>
                <w:szCs w:val="16"/>
                <w:lang w:eastAsia="sl-SI"/>
              </w:rPr>
            </w:pPr>
            <w:r w:rsidRPr="00493439">
              <w:rPr>
                <w:rFonts w:ascii="Arial CE" w:eastAsia="Times New Roman" w:hAnsi="Arial CE" w:cs="Arial CE"/>
                <w:sz w:val="16"/>
                <w:szCs w:val="16"/>
                <w:lang w:eastAsia="sl-SI"/>
              </w:rPr>
              <w:t xml:space="preserve">       38,95   </w:t>
            </w:r>
          </w:p>
        </w:tc>
      </w:tr>
      <w:tr w:rsidR="00493439" w:rsidRPr="00493439" w:rsidTr="00D5648D">
        <w:trPr>
          <w:trHeight w:val="255"/>
        </w:trPr>
        <w:tc>
          <w:tcPr>
            <w:tcW w:w="2521" w:type="dxa"/>
            <w:tcBorders>
              <w:top w:val="nil"/>
              <w:left w:val="single" w:sz="4" w:space="0" w:color="auto"/>
              <w:bottom w:val="single" w:sz="4" w:space="0" w:color="auto"/>
              <w:right w:val="single" w:sz="4" w:space="0" w:color="auto"/>
            </w:tcBorders>
            <w:shd w:val="pct12" w:color="000000" w:fill="EBF1DE"/>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SKUPAJ ODHODKI</w:t>
            </w:r>
          </w:p>
        </w:tc>
        <w:tc>
          <w:tcPr>
            <w:tcW w:w="1360" w:type="dxa"/>
            <w:tcBorders>
              <w:top w:val="nil"/>
              <w:left w:val="nil"/>
              <w:bottom w:val="single" w:sz="4" w:space="0" w:color="auto"/>
              <w:right w:val="single" w:sz="4" w:space="0" w:color="auto"/>
            </w:tcBorders>
            <w:shd w:val="clear" w:color="000000" w:fill="EBF1DE"/>
            <w:noWrap/>
            <w:vAlign w:val="center"/>
            <w:hideMark/>
          </w:tcPr>
          <w:p w:rsidR="00493439" w:rsidRPr="00493439" w:rsidRDefault="00493439" w:rsidP="00493439">
            <w:pPr>
              <w:bidi/>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rtl/>
                <w:lang w:eastAsia="sl-SI"/>
              </w:rPr>
              <w:t xml:space="preserve">       2.608.178     </w:t>
            </w:r>
          </w:p>
        </w:tc>
        <w:tc>
          <w:tcPr>
            <w:tcW w:w="1360" w:type="dxa"/>
            <w:tcBorders>
              <w:top w:val="nil"/>
              <w:left w:val="nil"/>
              <w:bottom w:val="single" w:sz="4" w:space="0" w:color="auto"/>
              <w:right w:val="single" w:sz="4" w:space="0" w:color="auto"/>
            </w:tcBorders>
            <w:shd w:val="clear" w:color="000000" w:fill="EBF1DE"/>
            <w:noWrap/>
            <w:vAlign w:val="center"/>
            <w:hideMark/>
          </w:tcPr>
          <w:p w:rsidR="00493439" w:rsidRPr="00493439" w:rsidRDefault="00493439" w:rsidP="00493439">
            <w:pPr>
              <w:bidi/>
              <w:spacing w:after="0" w:line="240" w:lineRule="auto"/>
              <w:rPr>
                <w:rFonts w:ascii="Arial CE" w:eastAsia="Times New Roman" w:hAnsi="Arial CE" w:cs="Arial CE"/>
                <w:b/>
                <w:bCs/>
                <w:sz w:val="16"/>
                <w:szCs w:val="16"/>
                <w:rtl/>
                <w:lang w:eastAsia="sl-SI"/>
              </w:rPr>
            </w:pPr>
            <w:r w:rsidRPr="00493439">
              <w:rPr>
                <w:rFonts w:ascii="Arial CE" w:eastAsia="Times New Roman" w:hAnsi="Arial CE" w:cs="Arial CE"/>
                <w:b/>
                <w:bCs/>
                <w:sz w:val="16"/>
                <w:szCs w:val="16"/>
                <w:rtl/>
                <w:lang w:eastAsia="sl-SI"/>
              </w:rPr>
              <w:t xml:space="preserve">       2.939.466     </w:t>
            </w:r>
          </w:p>
        </w:tc>
        <w:tc>
          <w:tcPr>
            <w:tcW w:w="1019" w:type="dxa"/>
            <w:tcBorders>
              <w:top w:val="nil"/>
              <w:left w:val="nil"/>
              <w:bottom w:val="single" w:sz="4" w:space="0" w:color="auto"/>
              <w:right w:val="single" w:sz="4" w:space="0" w:color="auto"/>
            </w:tcBorders>
            <w:shd w:val="clear" w:color="000000" w:fill="EBF1DE"/>
            <w:noWrap/>
            <w:vAlign w:val="center"/>
            <w:hideMark/>
          </w:tcPr>
          <w:p w:rsidR="00493439" w:rsidRPr="00493439" w:rsidRDefault="00493439" w:rsidP="00493439">
            <w:pPr>
              <w:bidi/>
              <w:spacing w:after="0" w:line="240" w:lineRule="auto"/>
              <w:rPr>
                <w:rFonts w:ascii="Arial CE" w:eastAsia="Times New Roman" w:hAnsi="Arial CE" w:cs="Arial CE"/>
                <w:b/>
                <w:bCs/>
                <w:sz w:val="16"/>
                <w:szCs w:val="16"/>
                <w:rtl/>
                <w:lang w:eastAsia="sl-SI"/>
              </w:rPr>
            </w:pPr>
            <w:r w:rsidRPr="00493439">
              <w:rPr>
                <w:rFonts w:ascii="Arial CE" w:eastAsia="Times New Roman" w:hAnsi="Arial CE" w:cs="Arial CE"/>
                <w:b/>
                <w:bCs/>
                <w:sz w:val="16"/>
                <w:szCs w:val="16"/>
                <w:rtl/>
                <w:lang w:eastAsia="sl-SI"/>
              </w:rPr>
              <w:t xml:space="preserve">    3.031.200     </w:t>
            </w:r>
          </w:p>
        </w:tc>
        <w:tc>
          <w:tcPr>
            <w:tcW w:w="1020" w:type="dxa"/>
            <w:tcBorders>
              <w:top w:val="nil"/>
              <w:left w:val="nil"/>
              <w:bottom w:val="single" w:sz="4" w:space="0" w:color="auto"/>
              <w:right w:val="single" w:sz="4" w:space="0" w:color="auto"/>
            </w:tcBorders>
            <w:shd w:val="clear" w:color="000000" w:fill="EBF1DE"/>
            <w:noWrap/>
            <w:vAlign w:val="center"/>
            <w:hideMark/>
          </w:tcPr>
          <w:p w:rsidR="00493439" w:rsidRPr="00493439" w:rsidRDefault="00493439" w:rsidP="00493439">
            <w:pPr>
              <w:bidi/>
              <w:spacing w:after="0" w:line="240" w:lineRule="auto"/>
              <w:rPr>
                <w:rFonts w:ascii="Arial CE" w:eastAsia="Times New Roman" w:hAnsi="Arial CE" w:cs="Arial CE"/>
                <w:b/>
                <w:bCs/>
                <w:sz w:val="16"/>
                <w:szCs w:val="16"/>
                <w:rtl/>
                <w:lang w:eastAsia="sl-SI"/>
              </w:rPr>
            </w:pPr>
            <w:r w:rsidRPr="00493439">
              <w:rPr>
                <w:rFonts w:ascii="Arial CE" w:eastAsia="Times New Roman" w:hAnsi="Arial CE" w:cs="Arial CE"/>
                <w:b/>
                <w:bCs/>
                <w:sz w:val="16"/>
                <w:szCs w:val="16"/>
                <w:rtl/>
                <w:lang w:eastAsia="sl-SI"/>
              </w:rPr>
              <w:t xml:space="preserve">    3.149.912     </w:t>
            </w:r>
          </w:p>
        </w:tc>
        <w:tc>
          <w:tcPr>
            <w:tcW w:w="1240" w:type="dxa"/>
            <w:tcBorders>
              <w:top w:val="nil"/>
              <w:left w:val="nil"/>
              <w:bottom w:val="single" w:sz="4" w:space="0" w:color="auto"/>
              <w:right w:val="single" w:sz="4" w:space="0" w:color="auto"/>
            </w:tcBorders>
            <w:shd w:val="clear" w:color="000000" w:fill="EBF1DE"/>
            <w:noWrap/>
            <w:vAlign w:val="bottom"/>
            <w:hideMark/>
          </w:tcPr>
          <w:p w:rsidR="00493439" w:rsidRPr="00493439" w:rsidRDefault="00493439" w:rsidP="00493439">
            <w:pPr>
              <w:spacing w:after="0" w:line="240" w:lineRule="auto"/>
              <w:rPr>
                <w:rFonts w:ascii="Arial CE" w:eastAsia="Times New Roman" w:hAnsi="Arial CE" w:cs="Arial CE"/>
                <w:b/>
                <w:bCs/>
                <w:sz w:val="16"/>
                <w:szCs w:val="16"/>
                <w:rtl/>
                <w:lang w:eastAsia="sl-SI"/>
              </w:rPr>
            </w:pPr>
            <w:r w:rsidRPr="00493439">
              <w:rPr>
                <w:rFonts w:ascii="Arial CE" w:eastAsia="Times New Roman" w:hAnsi="Arial CE" w:cs="Arial CE"/>
                <w:b/>
                <w:bCs/>
                <w:sz w:val="16"/>
                <w:szCs w:val="16"/>
                <w:lang w:eastAsia="sl-SI"/>
              </w:rPr>
              <w:t xml:space="preserve">            103,92   </w:t>
            </w:r>
          </w:p>
        </w:tc>
        <w:tc>
          <w:tcPr>
            <w:tcW w:w="960" w:type="dxa"/>
            <w:tcBorders>
              <w:top w:val="nil"/>
              <w:left w:val="nil"/>
              <w:bottom w:val="single" w:sz="4" w:space="0" w:color="auto"/>
              <w:right w:val="single" w:sz="4" w:space="0" w:color="auto"/>
            </w:tcBorders>
            <w:shd w:val="clear" w:color="000000" w:fill="EBF1DE"/>
            <w:noWrap/>
            <w:vAlign w:val="bottom"/>
            <w:hideMark/>
          </w:tcPr>
          <w:p w:rsidR="00493439" w:rsidRPr="00493439" w:rsidRDefault="00493439" w:rsidP="00493439">
            <w:pPr>
              <w:spacing w:after="0" w:line="240" w:lineRule="auto"/>
              <w:rPr>
                <w:rFonts w:ascii="Arial CE" w:eastAsia="Times New Roman" w:hAnsi="Arial CE" w:cs="Arial CE"/>
                <w:b/>
                <w:bCs/>
                <w:sz w:val="16"/>
                <w:szCs w:val="16"/>
                <w:lang w:eastAsia="sl-SI"/>
              </w:rPr>
            </w:pPr>
            <w:r w:rsidRPr="00493439">
              <w:rPr>
                <w:rFonts w:ascii="Arial CE" w:eastAsia="Times New Roman" w:hAnsi="Arial CE" w:cs="Arial CE"/>
                <w:b/>
                <w:bCs/>
                <w:sz w:val="16"/>
                <w:szCs w:val="16"/>
                <w:lang w:eastAsia="sl-SI"/>
              </w:rPr>
              <w:t xml:space="preserve">     107,16   </w:t>
            </w:r>
          </w:p>
        </w:tc>
      </w:tr>
    </w:tbl>
    <w:p w:rsidR="00493439" w:rsidRPr="00493439" w:rsidRDefault="00493439" w:rsidP="00493439">
      <w:pPr>
        <w:spacing w:after="0" w:line="240" w:lineRule="auto"/>
        <w:jc w:val="both"/>
        <w:rPr>
          <w:rFonts w:eastAsia="Times New Roman" w:cstheme="minorHAnsi"/>
          <w:b/>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CELOTNI ODHODKI znašajo 3.149.912 EUR. V primerjavi z doseženimi v preteklem letu so se zvišali za 7,16 %.</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xml:space="preserve">Členitev podatkov v obrazcu je po podskupinah kontov , kjer pretežno navaja vsebino kot del podskupine konta, kar zahteva, da imamo v svojem kontnem načrtu vsebino izkazano tako, da lahko te izkaze tudi izpolnimo. </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Stroški materiala so se v primerjavi s preteklim letom zmanjšali za 0,74 %, stroški storitev pa zvišali za 7,72 %.</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xml:space="preserve">Stroški dela so višji za 9,19 % in so v skladu z državno politiko na področju plač javnih uslužbencev. </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xml:space="preserve">Amortizacijo smo obračunavali v skladu z Navodilom o načinu in stopnjah odpisa neopredmetenih dolgoročnih sredstev in opredmetenih osnovnih sredstev Ur.list RS št, 54/02, 45/05, 120/07, 48/2009, 109/13 in 100/15. Amortizacija večji del bremeni sredstva prejeta v upravljanje. </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POSLOVNI IZID</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xml:space="preserve">Razlika med prihodki in odhodki izkazuje pozitivni poslovni izid - presežek prihodkov nad odhodki. </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xml:space="preserve">Dosežen poslovni izid znaša  </w:t>
      </w:r>
      <w:r w:rsidRPr="00493439">
        <w:rPr>
          <w:rFonts w:eastAsia="Times New Roman" w:cstheme="minorHAnsi"/>
          <w:b/>
          <w:sz w:val="24"/>
          <w:szCs w:val="24"/>
          <w:lang w:val="sr-Latn-CS" w:eastAsia="sr-Latn-CS"/>
        </w:rPr>
        <w:t xml:space="preserve">259,56 </w:t>
      </w:r>
      <w:r w:rsidRPr="00493439">
        <w:rPr>
          <w:rFonts w:eastAsia="Times New Roman" w:cstheme="minorHAnsi"/>
          <w:sz w:val="24"/>
          <w:szCs w:val="24"/>
          <w:lang w:val="sr-Latn-CS" w:eastAsia="sr-Latn-CS"/>
        </w:rPr>
        <w:t xml:space="preserve">EUR. </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b/>
          <w:sz w:val="24"/>
          <w:szCs w:val="24"/>
          <w:lang w:val="sr-Latn-CS" w:eastAsia="sr-Latn-CS"/>
        </w:rPr>
      </w:pPr>
      <w:r w:rsidRPr="00493439">
        <w:rPr>
          <w:rFonts w:eastAsia="Times New Roman" w:cstheme="minorHAnsi"/>
          <w:b/>
          <w:sz w:val="24"/>
          <w:szCs w:val="24"/>
          <w:lang w:val="sr-Latn-CS" w:eastAsia="sr-Latn-CS"/>
        </w:rPr>
        <w:t xml:space="preserve">2.1 Pojasnila k postavkam IZKAZA PRIHODKOV IN ODHODKOV določenih uporabnikov   po načelu denarnega toka - PRILOGA </w:t>
      </w:r>
      <w:smartTag w:uri="urn:schemas-microsoft-com:office:smarttags" w:element="metricconverter">
        <w:smartTagPr>
          <w:attr w:name="ProductID" w:val="3 A"/>
        </w:smartTagPr>
        <w:r w:rsidRPr="00493439">
          <w:rPr>
            <w:rFonts w:eastAsia="Times New Roman" w:cstheme="minorHAnsi"/>
            <w:b/>
            <w:sz w:val="24"/>
            <w:szCs w:val="24"/>
            <w:lang w:val="sr-Latn-CS" w:eastAsia="sr-Latn-CS"/>
          </w:rPr>
          <w:t>3 A</w:t>
        </w:r>
      </w:smartTag>
      <w:r w:rsidRPr="00493439">
        <w:rPr>
          <w:rFonts w:eastAsia="Times New Roman" w:cstheme="minorHAnsi"/>
          <w:b/>
          <w:sz w:val="24"/>
          <w:szCs w:val="24"/>
          <w:lang w:val="sr-Latn-CS" w:eastAsia="sr-Latn-CS"/>
        </w:rPr>
        <w:t xml:space="preserve"> - </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Določeni uporabniki si v svoj kontni načrt vključijo evidenčne konte tako, da bodo lahko izpolnili zahtevan obrazec o prihodkih in odhodkih po načelu denarnega toka. Izpolnitev in knjiženje denarnega toka zahteva najmanj štiri številčno členitev, ker pa moramo izkazovati ločeno prihodke in odhodke, iz naslova opravljanja javne službe in tržne dejavnosti, je potrebna širša členitev tudi za evidenco po denarnem toku.</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lastRenderedPageBreak/>
        <w:t>Izkaz prihodkov in odhodkov po načelu denarnega toka služi spremljanju gibanja javnofinančnih prihodkov in odhodkov.</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xml:space="preserve">Presežek prihodkov nad odhodki v tem izkazu  znaša 44.136,71 EUR. </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b/>
          <w:sz w:val="24"/>
          <w:szCs w:val="24"/>
          <w:lang w:val="sr-Latn-CS" w:eastAsia="sr-Latn-CS"/>
        </w:rPr>
      </w:pPr>
      <w:r w:rsidRPr="00493439">
        <w:rPr>
          <w:rFonts w:eastAsia="Times New Roman" w:cstheme="minorHAnsi"/>
          <w:b/>
          <w:sz w:val="24"/>
          <w:szCs w:val="24"/>
          <w:lang w:val="sr-Latn-CS" w:eastAsia="sr-Latn-CS"/>
        </w:rPr>
        <w:t xml:space="preserve">2.2 Pojasnila k IZKAZU RAČUNA FINANČNIH TERJATEV IN NALOŽB določenih </w:t>
      </w:r>
    </w:p>
    <w:p w:rsidR="00493439" w:rsidRPr="00493439" w:rsidRDefault="00493439" w:rsidP="00493439">
      <w:pPr>
        <w:spacing w:after="0" w:line="240" w:lineRule="auto"/>
        <w:jc w:val="both"/>
        <w:rPr>
          <w:rFonts w:eastAsia="Times New Roman" w:cstheme="minorHAnsi"/>
          <w:b/>
          <w:sz w:val="24"/>
          <w:szCs w:val="24"/>
          <w:lang w:val="sr-Latn-CS" w:eastAsia="sr-Latn-CS"/>
        </w:rPr>
      </w:pPr>
      <w:r w:rsidRPr="00493439">
        <w:rPr>
          <w:rFonts w:eastAsia="Times New Roman" w:cstheme="minorHAnsi"/>
          <w:b/>
          <w:sz w:val="24"/>
          <w:szCs w:val="24"/>
          <w:lang w:val="sr-Latn-CS" w:eastAsia="sr-Latn-CS"/>
        </w:rPr>
        <w:t xml:space="preserve">      uporabnikov PRILOGA 3/A-1</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V tem izkazu ni podatkov.</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b/>
          <w:sz w:val="24"/>
          <w:szCs w:val="24"/>
          <w:lang w:val="sr-Latn-CS" w:eastAsia="sr-Latn-CS"/>
        </w:rPr>
      </w:pPr>
      <w:r w:rsidRPr="00493439">
        <w:rPr>
          <w:rFonts w:eastAsia="Times New Roman" w:cstheme="minorHAnsi"/>
          <w:b/>
          <w:sz w:val="24"/>
          <w:szCs w:val="24"/>
          <w:lang w:val="sr-Latn-CS" w:eastAsia="sr-Latn-CS"/>
        </w:rPr>
        <w:t xml:space="preserve">2.3.   Pojasnila K IZKAZU RAČUNA FINANCIRANJA določenih uporabnikov </w:t>
      </w:r>
    </w:p>
    <w:p w:rsidR="00493439" w:rsidRPr="00493439" w:rsidRDefault="00493439" w:rsidP="00493439">
      <w:pPr>
        <w:spacing w:after="0" w:line="240" w:lineRule="auto"/>
        <w:jc w:val="both"/>
        <w:rPr>
          <w:rFonts w:eastAsia="Times New Roman" w:cstheme="minorHAnsi"/>
          <w:b/>
          <w:sz w:val="24"/>
          <w:szCs w:val="24"/>
          <w:lang w:val="sr-Latn-CS" w:eastAsia="sr-Latn-CS"/>
        </w:rPr>
      </w:pPr>
      <w:r w:rsidRPr="00493439">
        <w:rPr>
          <w:rFonts w:eastAsia="Times New Roman" w:cstheme="minorHAnsi"/>
          <w:b/>
          <w:sz w:val="24"/>
          <w:szCs w:val="24"/>
          <w:lang w:val="sr-Latn-CS" w:eastAsia="sr-Latn-CS"/>
        </w:rPr>
        <w:t xml:space="preserve">      PRILOGA 3/A-2 </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Povečanje na računu znaša 50.199,82 EUR</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Iz izpolnjenih obeh prilog k obrazcem prihodkov in odhodkov določenih uporabnikov dobimo rezultat, ki nam pokaže stanje na računih določenega uporabnika.</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b/>
          <w:sz w:val="24"/>
          <w:szCs w:val="24"/>
          <w:lang w:val="sr-Latn-CS" w:eastAsia="sr-Latn-CS"/>
        </w:rPr>
      </w:pPr>
      <w:r w:rsidRPr="00493439">
        <w:rPr>
          <w:rFonts w:eastAsia="Times New Roman" w:cstheme="minorHAnsi"/>
          <w:b/>
          <w:sz w:val="24"/>
          <w:szCs w:val="24"/>
          <w:lang w:val="sr-Latn-CS" w:eastAsia="sr-Latn-CS"/>
        </w:rPr>
        <w:t xml:space="preserve">2.4.   Pojasnila k IZKAZU PRIHODKI IN ODHODKI določenih uporabnikov po vrstah </w:t>
      </w:r>
    </w:p>
    <w:p w:rsidR="00493439" w:rsidRPr="00493439" w:rsidRDefault="00493439" w:rsidP="00493439">
      <w:pPr>
        <w:spacing w:after="0" w:line="240" w:lineRule="auto"/>
        <w:jc w:val="both"/>
        <w:rPr>
          <w:rFonts w:eastAsia="Times New Roman" w:cstheme="minorHAnsi"/>
          <w:b/>
          <w:sz w:val="24"/>
          <w:szCs w:val="24"/>
          <w:lang w:val="sr-Latn-CS" w:eastAsia="sr-Latn-CS"/>
        </w:rPr>
      </w:pPr>
      <w:r w:rsidRPr="00493439">
        <w:rPr>
          <w:rFonts w:eastAsia="Times New Roman" w:cstheme="minorHAnsi"/>
          <w:b/>
          <w:sz w:val="24"/>
          <w:szCs w:val="24"/>
          <w:lang w:val="sr-Latn-CS" w:eastAsia="sr-Latn-CS"/>
        </w:rPr>
        <w:t xml:space="preserve">      dejavnosti  </w:t>
      </w:r>
    </w:p>
    <w:p w:rsidR="00493439" w:rsidRPr="00493439" w:rsidRDefault="00493439" w:rsidP="00493439">
      <w:pPr>
        <w:spacing w:after="0" w:line="240" w:lineRule="auto"/>
        <w:jc w:val="both"/>
        <w:rPr>
          <w:rFonts w:eastAsia="Times New Roman" w:cstheme="minorHAnsi"/>
          <w:b/>
          <w:sz w:val="24"/>
          <w:szCs w:val="24"/>
          <w:lang w:val="sr-Latn-CS" w:eastAsia="sr-Latn-CS"/>
        </w:rPr>
      </w:pPr>
      <w:r w:rsidRPr="00493439">
        <w:rPr>
          <w:rFonts w:eastAsia="Times New Roman" w:cstheme="minorHAnsi"/>
          <w:b/>
          <w:sz w:val="24"/>
          <w:szCs w:val="24"/>
          <w:lang w:val="sr-Latn-CS" w:eastAsia="sr-Latn-CS"/>
        </w:rPr>
        <w:t xml:space="preserve">     PRILOGA 3B</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xml:space="preserve">Izkaz prihodkov in odhodkov določenih uporabnikov zajema celotno poslovanje določenega uporabnika. V tem izkazu podatke o dejavnosti razčlenimo po vrstah dejavnosti in sicer dejavnost, ki jo opravljamo kot javno službo in tržno dejavnost. V tem obrazcu so dejavnosti ločene le po kriteriju javna in tržna dejavnost. Uporabniki EKN morajo imeti v svojih poslovnih knjigah ločeno izkazane tudi dejavnosti javne službe po vrstah. </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b/>
          <w:sz w:val="24"/>
          <w:szCs w:val="24"/>
          <w:lang w:val="sr-Latn-CS" w:eastAsia="sr-Latn-CS"/>
        </w:rPr>
      </w:pPr>
      <w:r w:rsidRPr="00493439">
        <w:rPr>
          <w:rFonts w:eastAsia="Times New Roman" w:cstheme="minorHAnsi"/>
          <w:b/>
          <w:sz w:val="24"/>
          <w:szCs w:val="24"/>
          <w:lang w:val="sr-Latn-CS" w:eastAsia="sr-Latn-CS"/>
        </w:rPr>
        <w:t xml:space="preserve">Ker pristojni organ (ministrstvo) ni določilo meril je zavod uporabil kot sodilo razmerje med prihodki doseženimi pri opravljanju posamezne vrste dejavnosti. </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Prihodki od poslovanja so bili doseženi z izvajanjem javne službe in tržne dejavnosti. Struktura prihodkov iz poslovanja je bila naslednja:</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Javna služba 99,52 %</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Lastna dejavnost (prihodki pridobljeni na trgu) 0,48 %</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xml:space="preserve">Javna služba predstavlja vse dejavnosti, ki so vezane na vzgojno izobraževalni program za kar je zavod tudi ustanovljen. </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Tržna dejavnost (prihodki pridobljeni na trgu) predstavlja prodajo kosil zaposlenim delavcem in zunanjim odjemalcem ter oddajanjem prostorov v najem.</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POSLOVNI IZID</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Prihodki javne službe predstavljajo 3.137.731,67 EUR oz. 99,52 % vseh prihodkov.</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Prihodki tržne dejavnosti predstavljajo 15.393 EUR oz. 0,48 % vseh prihodkov.</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Delež trzne dejavnosti se je v primerjavi s preteklim letom znižal za 0,69 %</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Odhodke javne službe in tržne dejavnosti smo razmejili v enakem deležu kot prihodke.</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b/>
          <w:sz w:val="24"/>
          <w:szCs w:val="24"/>
          <w:lang w:val="sr-Latn-CS" w:eastAsia="sr-Latn-CS"/>
        </w:rPr>
      </w:pPr>
      <w:r w:rsidRPr="00493439">
        <w:rPr>
          <w:rFonts w:eastAsia="Times New Roman" w:cstheme="minorHAnsi"/>
          <w:b/>
          <w:sz w:val="24"/>
          <w:szCs w:val="24"/>
          <w:lang w:val="sr-Latn-CS" w:eastAsia="sr-Latn-CS"/>
        </w:rPr>
        <w:t>4. PREDLOG RAZPOREDITVE UGOTOVLJENEGA POSLOVNEGA IZIDA – PRESEŽEK  PRIHODKOV NAD ODHODKI ZA LETO 2024</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Poslovni izid- presežek prihodkov nad odhodki za leto 2024 znaša 3.212,36 EUR, davek od dohodka pravnih oseb znaša 2.952,80 EUR. Končni presežek prihodkov v letu 2024 znaša 259,56 EUR.</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Sredstva poslovnega izida - presežka prihodkov nad odhodki za poslovno leto 2024</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 xml:space="preserve"> v znesku 259,56 EUR se v skladu z zakonodajo in soglasjem ustanovitelja namenijo za nakup opreme in investicije v prihodnjih letih.</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Letno poročilo je obravnaval in sprejel Svet zavoda Vrtca Mengeš na svoji 7. redni seji dne 20.2.2025.</w:t>
      </w: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Pripravila računovodkinja:</w:t>
      </w:r>
      <w:r w:rsidRPr="00493439">
        <w:rPr>
          <w:rFonts w:eastAsia="Times New Roman" w:cstheme="minorHAnsi"/>
          <w:sz w:val="24"/>
          <w:szCs w:val="24"/>
          <w:lang w:val="sr-Latn-CS" w:eastAsia="sr-Latn-CS"/>
        </w:rPr>
        <w:tab/>
      </w:r>
      <w:r w:rsidRPr="00493439">
        <w:rPr>
          <w:rFonts w:eastAsia="Times New Roman" w:cstheme="minorHAnsi"/>
          <w:sz w:val="24"/>
          <w:szCs w:val="24"/>
          <w:lang w:val="sr-Latn-CS" w:eastAsia="sr-Latn-CS"/>
        </w:rPr>
        <w:tab/>
      </w:r>
      <w:r w:rsidRPr="00493439">
        <w:rPr>
          <w:rFonts w:eastAsia="Times New Roman" w:cstheme="minorHAnsi"/>
          <w:sz w:val="24"/>
          <w:szCs w:val="24"/>
          <w:lang w:val="sr-Latn-CS" w:eastAsia="sr-Latn-CS"/>
        </w:rPr>
        <w:tab/>
      </w:r>
      <w:r w:rsidRPr="00493439">
        <w:rPr>
          <w:rFonts w:eastAsia="Times New Roman" w:cstheme="minorHAnsi"/>
          <w:sz w:val="24"/>
          <w:szCs w:val="24"/>
          <w:lang w:val="sr-Latn-CS" w:eastAsia="sr-Latn-CS"/>
        </w:rPr>
        <w:tab/>
      </w:r>
      <w:r w:rsidRPr="00493439">
        <w:rPr>
          <w:rFonts w:eastAsia="Times New Roman" w:cstheme="minorHAnsi"/>
          <w:sz w:val="24"/>
          <w:szCs w:val="24"/>
          <w:lang w:val="sr-Latn-CS" w:eastAsia="sr-Latn-CS"/>
        </w:rPr>
        <w:tab/>
        <w:t>Ravnateljica:</w:t>
      </w:r>
    </w:p>
    <w:p w:rsidR="00493439" w:rsidRPr="00493439" w:rsidRDefault="00493439" w:rsidP="00493439">
      <w:pPr>
        <w:spacing w:after="0" w:line="240" w:lineRule="auto"/>
        <w:jc w:val="both"/>
        <w:rPr>
          <w:rFonts w:eastAsia="Times New Roman" w:cstheme="minorHAnsi"/>
          <w:sz w:val="24"/>
          <w:szCs w:val="24"/>
          <w:lang w:val="sr-Latn-CS" w:eastAsia="sr-Latn-CS"/>
        </w:rPr>
      </w:pPr>
      <w:r w:rsidRPr="00493439">
        <w:rPr>
          <w:rFonts w:eastAsia="Times New Roman" w:cstheme="minorHAnsi"/>
          <w:sz w:val="24"/>
          <w:szCs w:val="24"/>
          <w:lang w:val="sr-Latn-CS" w:eastAsia="sr-Latn-CS"/>
        </w:rPr>
        <w:t>Neža Pibernik</w:t>
      </w:r>
      <w:r w:rsidRPr="00493439">
        <w:rPr>
          <w:rFonts w:eastAsia="Times New Roman" w:cstheme="minorHAnsi"/>
          <w:sz w:val="24"/>
          <w:szCs w:val="24"/>
          <w:lang w:val="sr-Latn-CS" w:eastAsia="sr-Latn-CS"/>
        </w:rPr>
        <w:tab/>
      </w:r>
      <w:r w:rsidRPr="00493439">
        <w:rPr>
          <w:rFonts w:eastAsia="Times New Roman" w:cstheme="minorHAnsi"/>
          <w:sz w:val="24"/>
          <w:szCs w:val="24"/>
          <w:lang w:val="sr-Latn-CS" w:eastAsia="sr-Latn-CS"/>
        </w:rPr>
        <w:tab/>
      </w:r>
      <w:r w:rsidRPr="00493439">
        <w:rPr>
          <w:rFonts w:eastAsia="Times New Roman" w:cstheme="minorHAnsi"/>
          <w:sz w:val="24"/>
          <w:szCs w:val="24"/>
          <w:lang w:val="sr-Latn-CS" w:eastAsia="sr-Latn-CS"/>
        </w:rPr>
        <w:tab/>
      </w:r>
      <w:r w:rsidRPr="00493439">
        <w:rPr>
          <w:rFonts w:eastAsia="Times New Roman" w:cstheme="minorHAnsi"/>
          <w:sz w:val="24"/>
          <w:szCs w:val="24"/>
          <w:lang w:val="sr-Latn-CS" w:eastAsia="sr-Latn-CS"/>
        </w:rPr>
        <w:tab/>
      </w:r>
      <w:r w:rsidRPr="00493439">
        <w:rPr>
          <w:rFonts w:eastAsia="Times New Roman" w:cstheme="minorHAnsi"/>
          <w:sz w:val="24"/>
          <w:szCs w:val="24"/>
          <w:lang w:val="sr-Latn-CS" w:eastAsia="sr-Latn-CS"/>
        </w:rPr>
        <w:tab/>
      </w:r>
      <w:r w:rsidRPr="00493439">
        <w:rPr>
          <w:rFonts w:eastAsia="Times New Roman" w:cstheme="minorHAnsi"/>
          <w:sz w:val="24"/>
          <w:szCs w:val="24"/>
          <w:lang w:val="sr-Latn-CS" w:eastAsia="sr-Latn-CS"/>
        </w:rPr>
        <w:tab/>
      </w:r>
      <w:r w:rsidRPr="00493439">
        <w:rPr>
          <w:rFonts w:eastAsia="Times New Roman" w:cstheme="minorHAnsi"/>
          <w:sz w:val="24"/>
          <w:szCs w:val="24"/>
          <w:lang w:val="sr-Latn-CS" w:eastAsia="sr-Latn-CS"/>
        </w:rPr>
        <w:tab/>
        <w:t>Mateja Hribar Sicherl</w:t>
      </w:r>
    </w:p>
    <w:p w:rsidR="003D63B1" w:rsidRDefault="003D63B1" w:rsidP="003D63B1">
      <w:pPr>
        <w:spacing w:after="0" w:line="240" w:lineRule="auto"/>
        <w:jc w:val="both"/>
        <w:rPr>
          <w:rFonts w:eastAsia="Times New Roman" w:cstheme="minorHAnsi"/>
          <w:b/>
          <w:bCs/>
          <w:sz w:val="28"/>
          <w:szCs w:val="28"/>
          <w:lang w:val="sr-Latn-CS" w:eastAsia="sr-Latn-CS"/>
        </w:rPr>
      </w:pPr>
    </w:p>
    <w:p w:rsidR="003D63B1" w:rsidRDefault="003D63B1" w:rsidP="003D63B1">
      <w:pPr>
        <w:spacing w:after="0" w:line="240" w:lineRule="auto"/>
        <w:jc w:val="both"/>
        <w:rPr>
          <w:rFonts w:eastAsia="Times New Roman" w:cstheme="minorHAnsi"/>
          <w:b/>
          <w:bCs/>
          <w:sz w:val="28"/>
          <w:szCs w:val="28"/>
          <w:lang w:val="sr-Latn-CS" w:eastAsia="sr-Latn-CS"/>
        </w:rPr>
      </w:pPr>
    </w:p>
    <w:p w:rsidR="003D63B1" w:rsidRDefault="003D63B1" w:rsidP="003D63B1">
      <w:pPr>
        <w:spacing w:after="0" w:line="240" w:lineRule="auto"/>
        <w:jc w:val="both"/>
        <w:rPr>
          <w:rFonts w:eastAsia="Times New Roman" w:cstheme="minorHAnsi"/>
          <w:b/>
          <w:bCs/>
          <w:sz w:val="28"/>
          <w:szCs w:val="28"/>
          <w:lang w:val="sr-Latn-CS" w:eastAsia="sr-Latn-CS"/>
        </w:rPr>
      </w:pPr>
    </w:p>
    <w:p w:rsidR="003D63B1" w:rsidRDefault="003D63B1" w:rsidP="003D63B1">
      <w:pPr>
        <w:spacing w:after="0" w:line="240" w:lineRule="auto"/>
        <w:jc w:val="both"/>
        <w:rPr>
          <w:rFonts w:eastAsia="Times New Roman" w:cstheme="minorHAnsi"/>
          <w:b/>
          <w:bCs/>
          <w:sz w:val="28"/>
          <w:szCs w:val="28"/>
          <w:lang w:val="sr-Latn-CS" w:eastAsia="sr-Latn-CS"/>
        </w:rPr>
      </w:pPr>
    </w:p>
    <w:p w:rsidR="003D63B1" w:rsidRDefault="003D63B1" w:rsidP="003D63B1">
      <w:pPr>
        <w:spacing w:after="0" w:line="240" w:lineRule="auto"/>
        <w:jc w:val="both"/>
        <w:rPr>
          <w:rFonts w:eastAsia="Times New Roman" w:cstheme="minorHAnsi"/>
          <w:b/>
          <w:bCs/>
          <w:sz w:val="28"/>
          <w:szCs w:val="28"/>
          <w:lang w:val="sr-Latn-CS" w:eastAsia="sr-Latn-CS"/>
        </w:rPr>
      </w:pPr>
    </w:p>
    <w:p w:rsidR="003D63B1" w:rsidRDefault="003D63B1" w:rsidP="003D63B1">
      <w:pPr>
        <w:spacing w:after="0" w:line="240" w:lineRule="auto"/>
        <w:jc w:val="both"/>
        <w:rPr>
          <w:rFonts w:eastAsia="Times New Roman" w:cstheme="minorHAnsi"/>
          <w:b/>
          <w:bCs/>
          <w:sz w:val="28"/>
          <w:szCs w:val="28"/>
          <w:lang w:val="sr-Latn-CS" w:eastAsia="sr-Latn-CS"/>
        </w:rPr>
      </w:pPr>
    </w:p>
    <w:p w:rsidR="003D63B1" w:rsidRDefault="003D63B1" w:rsidP="003D63B1">
      <w:pPr>
        <w:spacing w:after="0" w:line="240" w:lineRule="auto"/>
        <w:jc w:val="both"/>
        <w:rPr>
          <w:rFonts w:eastAsia="Times New Roman" w:cstheme="minorHAnsi"/>
          <w:b/>
          <w:bCs/>
          <w:sz w:val="28"/>
          <w:szCs w:val="28"/>
          <w:lang w:val="sr-Latn-CS" w:eastAsia="sr-Latn-CS"/>
        </w:rPr>
      </w:pPr>
    </w:p>
    <w:p w:rsidR="003D63B1" w:rsidRDefault="003D63B1" w:rsidP="003D63B1">
      <w:pPr>
        <w:spacing w:after="0" w:line="240" w:lineRule="auto"/>
        <w:jc w:val="both"/>
        <w:rPr>
          <w:rFonts w:eastAsia="Times New Roman" w:cstheme="minorHAnsi"/>
          <w:b/>
          <w:bCs/>
          <w:sz w:val="28"/>
          <w:szCs w:val="28"/>
          <w:lang w:val="sr-Latn-CS" w:eastAsia="sr-Latn-CS"/>
        </w:rPr>
      </w:pPr>
    </w:p>
    <w:p w:rsidR="003D63B1" w:rsidRDefault="003D63B1" w:rsidP="003D63B1">
      <w:pPr>
        <w:spacing w:after="0" w:line="240" w:lineRule="auto"/>
        <w:jc w:val="both"/>
        <w:rPr>
          <w:rFonts w:eastAsia="Times New Roman" w:cstheme="minorHAnsi"/>
          <w:b/>
          <w:bCs/>
          <w:sz w:val="28"/>
          <w:szCs w:val="28"/>
          <w:lang w:val="sr-Latn-CS" w:eastAsia="sr-Latn-CS"/>
        </w:rPr>
      </w:pPr>
    </w:p>
    <w:p w:rsidR="003D63B1" w:rsidRDefault="003D63B1" w:rsidP="003D63B1">
      <w:pPr>
        <w:spacing w:after="0" w:line="240" w:lineRule="auto"/>
        <w:jc w:val="both"/>
        <w:rPr>
          <w:rFonts w:eastAsia="Times New Roman" w:cstheme="minorHAnsi"/>
          <w:b/>
          <w:bCs/>
          <w:sz w:val="28"/>
          <w:szCs w:val="28"/>
          <w:lang w:val="sr-Latn-CS" w:eastAsia="sr-Latn-CS"/>
        </w:rPr>
      </w:pPr>
    </w:p>
    <w:sectPr w:rsidR="003D63B1" w:rsidSect="001277F9">
      <w:headerReference w:type="default" r:id="rId17"/>
      <w:footerReference w:type="default" r:id="rId18"/>
      <w:pgSz w:w="11906" w:h="16838" w:code="9"/>
      <w:pgMar w:top="1418" w:right="1418" w:bottom="1418"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CEC" w:rsidRDefault="00023CEC">
      <w:r>
        <w:separator/>
      </w:r>
    </w:p>
  </w:endnote>
  <w:endnote w:type="continuationSeparator" w:id="0">
    <w:p w:rsidR="00023CEC" w:rsidRDefault="00023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CE">
    <w:panose1 w:val="020B0604020202020204"/>
    <w:charset w:val="EE"/>
    <w:family w:val="swiss"/>
    <w:pitch w:val="variable"/>
    <w:sig w:usb0="E0002EFF" w:usb1="C000785B" w:usb2="00000009" w:usb3="00000000" w:csb0="000001FF" w:csb1="00000000"/>
  </w:font>
  <w:font w:name="Segoe Print">
    <w:panose1 w:val="02000600000000000000"/>
    <w:charset w:val="EE"/>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441489"/>
      <w:docPartObj>
        <w:docPartGallery w:val="Page Numbers (Bottom of Page)"/>
        <w:docPartUnique/>
      </w:docPartObj>
    </w:sdtPr>
    <w:sdtEndPr/>
    <w:sdtContent>
      <w:p w:rsidR="00A44F89" w:rsidRDefault="00A44F89">
        <w:pPr>
          <w:pStyle w:val="Noga"/>
          <w:jc w:val="center"/>
        </w:pPr>
        <w:r>
          <w:rPr>
            <w:noProof/>
            <w:lang w:eastAsia="sl-SI"/>
          </w:rPr>
          <mc:AlternateContent>
            <mc:Choice Requires="wps">
              <w:drawing>
                <wp:inline distT="0" distB="0" distL="0" distR="0" wp14:anchorId="0F887B84" wp14:editId="01F72D0E">
                  <wp:extent cx="5467350" cy="45085"/>
                  <wp:effectExtent l="9525" t="9525" r="0" b="2540"/>
                  <wp:docPr id="648" name="Samooblika 1" descr="Svetle vodoravne črt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7E6346F" id="_x0000_t110" coordsize="21600,21600" o:spt="110" path="m10800,l,10800,10800,21600,21600,10800xe">
                  <v:stroke joinstyle="miter"/>
                  <v:path gradientshapeok="t" o:connecttype="rect" textboxrect="5400,5400,16200,16200"/>
                </v:shapetype>
                <v:shape id="Samooblika 1" o:spid="_x0000_s1026" type="#_x0000_t110" alt="Svetle vodoravne črte"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" fillcolor="black" stroked="f">
                  <v:fill r:id="rId1" o:title="" type="pattern"/>
                  <w10:anchorlock/>
                </v:shape>
              </w:pict>
            </mc:Fallback>
          </mc:AlternateContent>
        </w:r>
      </w:p>
      <w:p w:rsidR="00A44F89" w:rsidRDefault="00A44F89">
        <w:pPr>
          <w:pStyle w:val="Noga"/>
          <w:jc w:val="center"/>
        </w:pPr>
        <w:r>
          <w:fldChar w:fldCharType="begin"/>
        </w:r>
        <w:r>
          <w:instrText>PAGE    \* MERGEFORMAT</w:instrText>
        </w:r>
        <w:r>
          <w:fldChar w:fldCharType="separate"/>
        </w:r>
        <w:r w:rsidR="00493439">
          <w:rPr>
            <w:noProof/>
          </w:rPr>
          <w:t>1</w:t>
        </w:r>
        <w:r>
          <w:fldChar w:fldCharType="end"/>
        </w:r>
      </w:p>
    </w:sdtContent>
  </w:sdt>
  <w:p w:rsidR="00A44F89" w:rsidRPr="00367B05" w:rsidRDefault="00A44F89">
    <w:pPr>
      <w:pStyle w:val="Noga"/>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277537"/>
      <w:docPartObj>
        <w:docPartGallery w:val="Page Numbers (Bottom of Page)"/>
        <w:docPartUnique/>
      </w:docPartObj>
    </w:sdtPr>
    <w:sdtEndPr/>
    <w:sdtContent>
      <w:p w:rsidR="00A44F89" w:rsidRDefault="00A44F89">
        <w:pPr>
          <w:pStyle w:val="Noga"/>
          <w:jc w:val="center"/>
        </w:pPr>
        <w:r>
          <w:rPr>
            <w:noProof/>
            <w:lang w:eastAsia="sl-SI"/>
          </w:rPr>
          <mc:AlternateContent>
            <mc:Choice Requires="wps">
              <w:drawing>
                <wp:inline distT="0" distB="0" distL="0" distR="0">
                  <wp:extent cx="5467350" cy="45085"/>
                  <wp:effectExtent l="0" t="9525" r="0" b="2540"/>
                  <wp:docPr id="2" name="Diagram poteka: odločitev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2024623" id="_x0000_t110" coordsize="21600,21600" o:spt="110" path="m10800,l,10800,10800,21600,21600,10800xe">
                  <v:stroke joinstyle="miter"/>
                  <v:path gradientshapeok="t" o:connecttype="rect" textboxrect="5400,5400,16200,16200"/>
                </v:shapetype>
                <v:shape id="Diagram poteka: odločitev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H7RNDDFAgAAhg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rsidR="00A44F89" w:rsidRDefault="00A44F89">
        <w:pPr>
          <w:pStyle w:val="Noga"/>
          <w:jc w:val="center"/>
        </w:pPr>
        <w:r>
          <w:fldChar w:fldCharType="begin"/>
        </w:r>
        <w:r>
          <w:instrText>PAGE    \* MERGEFORMAT</w:instrText>
        </w:r>
        <w:r>
          <w:fldChar w:fldCharType="separate"/>
        </w:r>
        <w:r w:rsidR="00493439">
          <w:rPr>
            <w:noProof/>
          </w:rPr>
          <w:t>35</w:t>
        </w:r>
        <w:r>
          <w:fldChar w:fldCharType="end"/>
        </w:r>
      </w:p>
    </w:sdtContent>
  </w:sdt>
  <w:p w:rsidR="00A44F89" w:rsidRDefault="00A44F89" w:rsidP="003E3AC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CEC" w:rsidRDefault="00023CEC">
      <w:r>
        <w:separator/>
      </w:r>
    </w:p>
  </w:footnote>
  <w:footnote w:type="continuationSeparator" w:id="0">
    <w:p w:rsidR="00023CEC" w:rsidRDefault="00023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F89" w:rsidRDefault="00A44F89" w:rsidP="0083080D">
    <w:pPr>
      <w:pStyle w:val="Napis"/>
      <w:framePr w:w="0" w:hRule="auto" w:hSpace="0" w:wrap="auto" w:vAnchor="margin" w:hAnchor="text" w:xAlign="left" w:yAlign="inline"/>
      <w:tabs>
        <w:tab w:val="right" w:pos="9070"/>
      </w:tabs>
    </w:pPr>
    <w:r>
      <w:rPr>
        <w:noProof/>
        <w:lang w:eastAsia="sl-SI"/>
      </w:rPr>
      <w:drawing>
        <wp:anchor distT="0" distB="0" distL="114300" distR="114300" simplePos="0" relativeHeight="251660288" behindDoc="1" locked="0" layoutInCell="1" allowOverlap="1" wp14:anchorId="1653E346" wp14:editId="2B42B3D2">
          <wp:simplePos x="0" y="0"/>
          <wp:positionH relativeFrom="margin">
            <wp:posOffset>1647825</wp:posOffset>
          </wp:positionH>
          <wp:positionV relativeFrom="paragraph">
            <wp:posOffset>11430</wp:posOffset>
          </wp:positionV>
          <wp:extent cx="1066800" cy="557284"/>
          <wp:effectExtent l="0" t="0" r="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ozdni vrtec.jpg"/>
                  <pic:cNvPicPr/>
                </pic:nvPicPr>
                <pic:blipFill>
                  <a:blip r:embed="rId1">
                    <a:extLst>
                      <a:ext uri="{28A0092B-C50C-407E-A947-70E740481C1C}">
                        <a14:useLocalDpi xmlns:a14="http://schemas.microsoft.com/office/drawing/2010/main" val="0"/>
                      </a:ext>
                    </a:extLst>
                  </a:blip>
                  <a:stretch>
                    <a:fillRect/>
                  </a:stretch>
                </pic:blipFill>
                <pic:spPr>
                  <a:xfrm>
                    <a:off x="0" y="0"/>
                    <a:ext cx="1066800" cy="557284"/>
                  </a:xfrm>
                  <a:prstGeom prst="rect">
                    <a:avLst/>
                  </a:prstGeom>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59264" behindDoc="0" locked="0" layoutInCell="1" allowOverlap="1" wp14:anchorId="38F94C64" wp14:editId="4EF46EA5">
          <wp:simplePos x="0" y="0"/>
          <wp:positionH relativeFrom="column">
            <wp:posOffset>393700</wp:posOffset>
          </wp:positionH>
          <wp:positionV relativeFrom="paragraph">
            <wp:posOffset>-170180</wp:posOffset>
          </wp:positionV>
          <wp:extent cx="624840" cy="552450"/>
          <wp:effectExtent l="0" t="0" r="381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o šol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4840" cy="552450"/>
                  </a:xfrm>
                  <a:prstGeom prst="rect">
                    <a:avLst/>
                  </a:prstGeom>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58240" behindDoc="0" locked="0" layoutInCell="1" allowOverlap="1" wp14:anchorId="12459360" wp14:editId="12337EC7">
          <wp:simplePos x="0" y="0"/>
          <wp:positionH relativeFrom="column">
            <wp:posOffset>-295275</wp:posOffset>
          </wp:positionH>
          <wp:positionV relativeFrom="paragraph">
            <wp:posOffset>-177165</wp:posOffset>
          </wp:positionV>
          <wp:extent cx="688340" cy="782955"/>
          <wp:effectExtent l="0" t="0" r="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TEC_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88340" cy="782955"/>
                  </a:xfrm>
                  <a:prstGeom prst="rect">
                    <a:avLst/>
                  </a:prstGeom>
                </pic:spPr>
              </pic:pic>
            </a:graphicData>
          </a:graphic>
          <wp14:sizeRelH relativeFrom="margin">
            <wp14:pctWidth>0</wp14:pctWidth>
          </wp14:sizeRelH>
          <wp14:sizeRelV relativeFrom="margin">
            <wp14:pctHeight>0</wp14:pctHeight>
          </wp14:sizeRelV>
        </wp:anchor>
      </w:drawing>
    </w:r>
  </w:p>
  <w:p w:rsidR="00A44F89" w:rsidRPr="00384B77" w:rsidRDefault="00A44F89" w:rsidP="0083080D">
    <w:pPr>
      <w:pStyle w:val="Napis"/>
      <w:framePr w:w="0" w:hRule="auto" w:hSpace="0" w:wrap="auto" w:vAnchor="margin" w:hAnchor="text" w:xAlign="left" w:yAlign="inline"/>
      <w:tabs>
        <w:tab w:val="right" w:pos="9070"/>
      </w:tabs>
      <w:rPr>
        <w:rFonts w:asciiTheme="minorHAnsi" w:hAnsiTheme="minorHAnsi"/>
        <w:sz w:val="22"/>
      </w:rPr>
    </w:pPr>
  </w:p>
  <w:p w:rsidR="00A44F89" w:rsidRPr="00D75C87" w:rsidRDefault="00A44F89" w:rsidP="0083080D">
    <w:pPr>
      <w:pStyle w:val="Napis"/>
      <w:framePr w:w="0" w:hRule="auto" w:hSpace="0" w:wrap="auto" w:vAnchor="margin" w:hAnchor="text" w:xAlign="left" w:yAlign="inline"/>
      <w:tabs>
        <w:tab w:val="right" w:pos="9070"/>
      </w:tabs>
      <w:rPr>
        <w:rFonts w:ascii="Segoe Print" w:hAnsi="Segoe Print"/>
        <w:sz w:val="20"/>
        <w:szCs w:val="20"/>
      </w:rPr>
    </w:pPr>
    <w:r w:rsidRPr="00D75C87">
      <w:rPr>
        <w:rFonts w:ascii="Segoe Print" w:hAnsi="Segoe Print"/>
        <w:sz w:val="20"/>
        <w:szCs w:val="20"/>
      </w:rPr>
      <w:t>Letno poročilo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26C6"/>
    <w:multiLevelType w:val="hybridMultilevel"/>
    <w:tmpl w:val="8B18957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F102A9"/>
    <w:multiLevelType w:val="hybridMultilevel"/>
    <w:tmpl w:val="20FE38B8"/>
    <w:lvl w:ilvl="0" w:tplc="716A5292">
      <w:start w:val="3"/>
      <w:numFmt w:val="bullet"/>
      <w:lvlText w:val="-"/>
      <w:lvlJc w:val="left"/>
      <w:pPr>
        <w:ind w:left="720" w:hanging="360"/>
      </w:pPr>
      <w:rPr>
        <w:rFonts w:ascii="Calibri" w:eastAsia="Times New Roman" w:hAnsi="Calibri" w:cs="Calibri" w:hint="default"/>
        <w:color w:val="000000"/>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FA08C9"/>
    <w:multiLevelType w:val="hybridMultilevel"/>
    <w:tmpl w:val="ABDA6942"/>
    <w:lvl w:ilvl="0" w:tplc="B3AC7958">
      <w:start w:val="1"/>
      <w:numFmt w:val="lowerLetter"/>
      <w:lvlText w:val="%1.)"/>
      <w:lvlJc w:val="left"/>
      <w:pPr>
        <w:ind w:left="1830" w:hanging="39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3" w15:restartNumberingAfterBreak="0">
    <w:nsid w:val="0ED957A4"/>
    <w:multiLevelType w:val="hybridMultilevel"/>
    <w:tmpl w:val="D60C11B0"/>
    <w:lvl w:ilvl="0" w:tplc="4BA09D2A">
      <w:numFmt w:val="bullet"/>
      <w:lvlText w:val="-"/>
      <w:lvlJc w:val="left"/>
      <w:pPr>
        <w:ind w:left="360" w:hanging="360"/>
      </w:pPr>
      <w:rPr>
        <w:rFonts w:ascii="Cambria" w:eastAsia="Calibri" w:hAnsi="Cambria"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FEA394C"/>
    <w:multiLevelType w:val="hybridMultilevel"/>
    <w:tmpl w:val="F84C0C90"/>
    <w:lvl w:ilvl="0" w:tplc="0424000F">
      <w:start w:val="1"/>
      <w:numFmt w:val="decimal"/>
      <w:lvlText w:val="%1."/>
      <w:lvlJc w:val="left"/>
      <w:pPr>
        <w:tabs>
          <w:tab w:val="num" w:pos="720"/>
        </w:tabs>
        <w:ind w:left="720" w:hanging="360"/>
      </w:pPr>
      <w:rPr>
        <w:rFonts w:hint="default"/>
      </w:rPr>
    </w:lvl>
    <w:lvl w:ilvl="1" w:tplc="13EA3692">
      <w:start w:val="980"/>
      <w:numFmt w:val="bullet"/>
      <w:lvlText w:val="-"/>
      <w:lvlJc w:val="left"/>
      <w:pPr>
        <w:tabs>
          <w:tab w:val="num" w:pos="1440"/>
        </w:tabs>
        <w:ind w:left="1440" w:hanging="360"/>
      </w:pPr>
      <w:rPr>
        <w:rFonts w:ascii="Times New Roman" w:eastAsia="Times New Roman" w:hAnsi="Times New Roman" w:cs="Times New Roman" w:hint="default"/>
      </w:rPr>
    </w:lvl>
    <w:lvl w:ilvl="2" w:tplc="311A2D78">
      <w:start w:val="1"/>
      <w:numFmt w:val="lowerLetter"/>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7D445E8"/>
    <w:multiLevelType w:val="hybridMultilevel"/>
    <w:tmpl w:val="0EF6413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8D60EA"/>
    <w:multiLevelType w:val="multilevel"/>
    <w:tmpl w:val="AF7A8556"/>
    <w:lvl w:ilvl="0">
      <w:start w:val="1"/>
      <w:numFmt w:val="decimal"/>
      <w:lvlText w:val="%1."/>
      <w:lvlJc w:val="left"/>
      <w:pPr>
        <w:ind w:left="720" w:hanging="360"/>
      </w:pPr>
      <w:rPr>
        <w:rFonts w:hint="default"/>
        <w:color w:val="auto"/>
      </w:rPr>
    </w:lvl>
    <w:lvl w:ilvl="1">
      <w:start w:val="1"/>
      <w:numFmt w:val="decimal"/>
      <w:pStyle w:val="Naslov2"/>
      <w:isLgl/>
      <w:lvlText w:val="%1.%2."/>
      <w:lvlJc w:val="left"/>
      <w:pPr>
        <w:ind w:left="360" w:hanging="360"/>
      </w:pPr>
      <w:rPr>
        <w:rFonts w:hint="default"/>
        <w:b/>
        <w:bCs w:val="0"/>
        <w:i w:val="0"/>
        <w:iCs w:val="0"/>
        <w:caps w:val="0"/>
        <w:smallCaps w:val="0"/>
        <w:strike w:val="0"/>
        <w:dstrike w:val="0"/>
        <w:vanish w:val="0"/>
        <w:color w:val="000000"/>
        <w:spacing w:val="0"/>
        <w:kern w:val="0"/>
        <w:position w:val="0"/>
        <w:sz w:val="22"/>
        <w:szCs w:val="22"/>
        <w:u w:val="none"/>
        <w:effect w:val="none"/>
        <w:vertAlign w:val="baseline"/>
        <w:em w:val="none"/>
        <w14:ligatures w14:val="none"/>
        <w14:numForm w14:val="default"/>
        <w14:numSpacing w14:val="default"/>
        <w14:stylisticSets/>
        <w14:cntxtAlts w14:val="0"/>
      </w:rPr>
    </w:lvl>
    <w:lvl w:ilvl="2">
      <w:start w:val="1"/>
      <w:numFmt w:val="decimal"/>
      <w:pStyle w:val="Naslov3"/>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847FA3"/>
    <w:multiLevelType w:val="hybridMultilevel"/>
    <w:tmpl w:val="ECE22408"/>
    <w:lvl w:ilvl="0" w:tplc="4BA09D2A">
      <w:numFmt w:val="bullet"/>
      <w:lvlText w:val="-"/>
      <w:lvlJc w:val="left"/>
      <w:pPr>
        <w:ind w:left="720" w:hanging="360"/>
      </w:pPr>
      <w:rPr>
        <w:rFonts w:ascii="Cambria" w:eastAsia="Calibri" w:hAnsi="Cambria"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BE71AE2"/>
    <w:multiLevelType w:val="multilevel"/>
    <w:tmpl w:val="007E57C8"/>
    <w:lvl w:ilvl="0">
      <w:start w:val="1"/>
      <w:numFmt w:val="decimal"/>
      <w:pStyle w:val="Slog1"/>
      <w:lvlText w:val="%1."/>
      <w:lvlJc w:val="left"/>
      <w:pPr>
        <w:ind w:left="360" w:hanging="360"/>
      </w:pPr>
      <w:rPr>
        <w:rFonts w:hint="default"/>
        <w:b/>
        <w:color w:val="auto"/>
        <w:sz w:val="22"/>
        <w:szCs w:val="22"/>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EEE5A3C"/>
    <w:multiLevelType w:val="hybridMultilevel"/>
    <w:tmpl w:val="F9B41E2A"/>
    <w:lvl w:ilvl="0" w:tplc="28C6A66C">
      <w:start w:val="1"/>
      <w:numFmt w:val="lowerLetter"/>
      <w:lvlText w:val="%1.)"/>
      <w:lvlJc w:val="left"/>
      <w:pPr>
        <w:ind w:left="1830" w:hanging="39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0" w15:restartNumberingAfterBreak="0">
    <w:nsid w:val="24EE79FB"/>
    <w:multiLevelType w:val="multilevel"/>
    <w:tmpl w:val="08E21468"/>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255F60BE"/>
    <w:multiLevelType w:val="multilevel"/>
    <w:tmpl w:val="0D221C8A"/>
    <w:lvl w:ilvl="0">
      <w:start w:val="1"/>
      <w:numFmt w:val="decimal"/>
      <w:pStyle w:val="Naslov1"/>
      <w:lvlText w:val="%1."/>
      <w:lvlJc w:val="left"/>
      <w:pPr>
        <w:ind w:left="720" w:hanging="360"/>
      </w:pPr>
      <w:rPr>
        <w:rFonts w:hint="default"/>
      </w:rPr>
    </w:lvl>
    <w:lvl w:ilvl="1">
      <w:start w:val="9"/>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2" w15:restartNumberingAfterBreak="0">
    <w:nsid w:val="279A7E2E"/>
    <w:multiLevelType w:val="hybridMultilevel"/>
    <w:tmpl w:val="2572F424"/>
    <w:lvl w:ilvl="0" w:tplc="E3CCA1D6">
      <w:start w:val="1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9C073E9"/>
    <w:multiLevelType w:val="hybridMultilevel"/>
    <w:tmpl w:val="B77ECCF2"/>
    <w:lvl w:ilvl="0" w:tplc="04240017">
      <w:start w:val="1"/>
      <w:numFmt w:val="lowerLetter"/>
      <w:lvlText w:val="%1)"/>
      <w:lvlJc w:val="left"/>
      <w:pPr>
        <w:tabs>
          <w:tab w:val="num" w:pos="1800"/>
        </w:tabs>
        <w:ind w:left="1800" w:hanging="360"/>
      </w:pPr>
      <w:rPr>
        <w:rFonts w:hint="default"/>
      </w:rPr>
    </w:lvl>
    <w:lvl w:ilvl="1" w:tplc="05BE9EE8">
      <w:start w:val="5"/>
      <w:numFmt w:val="decimal"/>
      <w:lvlText w:val="%2."/>
      <w:lvlJc w:val="left"/>
      <w:pPr>
        <w:tabs>
          <w:tab w:val="num" w:pos="2520"/>
        </w:tabs>
        <w:ind w:left="2520" w:hanging="360"/>
      </w:pPr>
      <w:rPr>
        <w:rFonts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D4D281D"/>
    <w:multiLevelType w:val="hybridMultilevel"/>
    <w:tmpl w:val="4A2877B2"/>
    <w:lvl w:ilvl="0" w:tplc="0818F77E">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5" w15:restartNumberingAfterBreak="0">
    <w:nsid w:val="2EF7768F"/>
    <w:multiLevelType w:val="hybridMultilevel"/>
    <w:tmpl w:val="27181A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422471C"/>
    <w:multiLevelType w:val="multilevel"/>
    <w:tmpl w:val="5D8C34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6E95A57"/>
    <w:multiLevelType w:val="hybridMultilevel"/>
    <w:tmpl w:val="EF6CC368"/>
    <w:lvl w:ilvl="0" w:tplc="402095A4">
      <w:start w:val="123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96C1F52"/>
    <w:multiLevelType w:val="hybridMultilevel"/>
    <w:tmpl w:val="3A72ADBA"/>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3A657C79"/>
    <w:multiLevelType w:val="hybridMultilevel"/>
    <w:tmpl w:val="E24ADEA0"/>
    <w:lvl w:ilvl="0" w:tplc="6E067BA6">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DD017DC"/>
    <w:multiLevelType w:val="hybridMultilevel"/>
    <w:tmpl w:val="044892FE"/>
    <w:lvl w:ilvl="0" w:tplc="4BA09D2A">
      <w:numFmt w:val="bullet"/>
      <w:lvlText w:val="-"/>
      <w:lvlJc w:val="left"/>
      <w:pPr>
        <w:ind w:left="720" w:hanging="360"/>
      </w:pPr>
      <w:rPr>
        <w:rFonts w:ascii="Cambria" w:eastAsia="Calibri" w:hAnsi="Cambria"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FFD0773"/>
    <w:multiLevelType w:val="multilevel"/>
    <w:tmpl w:val="BE2C3FBA"/>
    <w:lvl w:ilvl="0">
      <w:start w:val="1"/>
      <w:numFmt w:val="decimal"/>
      <w:lvlText w:val="%1."/>
      <w:lvlJc w:val="left"/>
      <w:pPr>
        <w:ind w:left="720" w:hanging="360"/>
      </w:pPr>
      <w:rPr>
        <w:rFonts w:hint="default"/>
      </w:rPr>
    </w:lvl>
    <w:lvl w:ilvl="1">
      <w:start w:val="1"/>
      <w:numFmt w:val="decimal"/>
      <w:pStyle w:val="Naslov3"/>
      <w:isLgl/>
      <w:lvlText w:val="%1.%2."/>
      <w:lvlJc w:val="left"/>
      <w:pPr>
        <w:ind w:left="502"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DefaultZnak"/>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11221D9"/>
    <w:multiLevelType w:val="hybridMultilevel"/>
    <w:tmpl w:val="93360A62"/>
    <w:lvl w:ilvl="0" w:tplc="04240013">
      <w:start w:val="1"/>
      <w:numFmt w:val="upperRoman"/>
      <w:lvlText w:val="%1."/>
      <w:lvlJc w:val="right"/>
      <w:pPr>
        <w:ind w:left="1140" w:hanging="42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23" w15:restartNumberingAfterBreak="0">
    <w:nsid w:val="44E25EF2"/>
    <w:multiLevelType w:val="hybridMultilevel"/>
    <w:tmpl w:val="6BF8970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F5D6F2D"/>
    <w:multiLevelType w:val="hybridMultilevel"/>
    <w:tmpl w:val="CD9441A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40C0F7E"/>
    <w:multiLevelType w:val="hybridMultilevel"/>
    <w:tmpl w:val="2D767EB0"/>
    <w:lvl w:ilvl="0" w:tplc="4BA09D2A">
      <w:numFmt w:val="bullet"/>
      <w:lvlText w:val="-"/>
      <w:lvlJc w:val="left"/>
      <w:pPr>
        <w:ind w:left="720" w:hanging="360"/>
      </w:pPr>
      <w:rPr>
        <w:rFonts w:ascii="Cambria" w:eastAsia="Calibri" w:hAnsi="Cambria"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9EC731B"/>
    <w:multiLevelType w:val="hybridMultilevel"/>
    <w:tmpl w:val="448AE2B0"/>
    <w:lvl w:ilvl="0" w:tplc="4BA09D2A">
      <w:numFmt w:val="bullet"/>
      <w:lvlText w:val="-"/>
      <w:lvlJc w:val="left"/>
      <w:pPr>
        <w:ind w:left="720" w:hanging="360"/>
      </w:pPr>
      <w:rPr>
        <w:rFonts w:ascii="Cambria" w:eastAsia="Calibri" w:hAnsi="Cambria"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9F900BE"/>
    <w:multiLevelType w:val="hybridMultilevel"/>
    <w:tmpl w:val="2FEC00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C700918"/>
    <w:multiLevelType w:val="hybridMultilevel"/>
    <w:tmpl w:val="248EB956"/>
    <w:lvl w:ilvl="0" w:tplc="C0E822AC">
      <w:start w:val="10"/>
      <w:numFmt w:val="decimal"/>
      <w:lvlText w:val="%1."/>
      <w:lvlJc w:val="left"/>
      <w:pPr>
        <w:ind w:left="36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2C564E8"/>
    <w:multiLevelType w:val="hybridMultilevel"/>
    <w:tmpl w:val="DBB4432E"/>
    <w:lvl w:ilvl="0" w:tplc="4BA09D2A">
      <w:numFmt w:val="bullet"/>
      <w:lvlText w:val="-"/>
      <w:lvlJc w:val="left"/>
      <w:pPr>
        <w:ind w:left="360" w:hanging="360"/>
      </w:pPr>
      <w:rPr>
        <w:rFonts w:ascii="Cambria" w:eastAsia="Calibri" w:hAnsi="Cambria"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63FA29CB"/>
    <w:multiLevelType w:val="multilevel"/>
    <w:tmpl w:val="08E21468"/>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1" w15:restartNumberingAfterBreak="0">
    <w:nsid w:val="65F41539"/>
    <w:multiLevelType w:val="hybridMultilevel"/>
    <w:tmpl w:val="CD68A0A8"/>
    <w:lvl w:ilvl="0" w:tplc="4BA09D2A">
      <w:numFmt w:val="bullet"/>
      <w:lvlText w:val="-"/>
      <w:lvlJc w:val="left"/>
      <w:pPr>
        <w:ind w:left="360" w:hanging="360"/>
      </w:pPr>
      <w:rPr>
        <w:rFonts w:ascii="Cambria" w:eastAsia="Calibri" w:hAnsi="Cambria"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67B13567"/>
    <w:multiLevelType w:val="hybridMultilevel"/>
    <w:tmpl w:val="F6187892"/>
    <w:lvl w:ilvl="0" w:tplc="C90EB01A">
      <w:start w:val="1"/>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15:restartNumberingAfterBreak="0">
    <w:nsid w:val="67BE1E66"/>
    <w:multiLevelType w:val="hybridMultilevel"/>
    <w:tmpl w:val="A7DC4F1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7CF48D9"/>
    <w:multiLevelType w:val="hybridMultilevel"/>
    <w:tmpl w:val="3D6847CA"/>
    <w:lvl w:ilvl="0" w:tplc="B8341BB6">
      <w:start w:val="1"/>
      <w:numFmt w:val="bullet"/>
      <w:lvlText w:val=""/>
      <w:lvlJc w:val="left"/>
      <w:pPr>
        <w:tabs>
          <w:tab w:val="num" w:pos="720"/>
        </w:tabs>
        <w:ind w:left="720" w:hanging="360"/>
      </w:pPr>
      <w:rPr>
        <w:rFonts w:ascii="Wingdings" w:hAnsi="Wingdings" w:hint="default"/>
        <w:sz w:val="16"/>
      </w:rPr>
    </w:lvl>
    <w:lvl w:ilvl="1" w:tplc="95C411C0">
      <w:start w:val="4"/>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5" w15:restartNumberingAfterBreak="0">
    <w:nsid w:val="73FE19C1"/>
    <w:multiLevelType w:val="multilevel"/>
    <w:tmpl w:val="8678089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74750805"/>
    <w:multiLevelType w:val="multilevel"/>
    <w:tmpl w:val="AA24AC82"/>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789" w:hanging="1080"/>
      </w:pPr>
      <w:rPr>
        <w:rFonts w:hint="default"/>
      </w:rPr>
    </w:lvl>
    <w:lvl w:ilvl="3">
      <w:start w:val="1"/>
      <w:numFmt w:val="decimal"/>
      <w:pStyle w:val="Naslov4"/>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37" w15:restartNumberingAfterBreak="0">
    <w:nsid w:val="769C1A43"/>
    <w:multiLevelType w:val="hybridMultilevel"/>
    <w:tmpl w:val="35C671F6"/>
    <w:lvl w:ilvl="0" w:tplc="27262A76">
      <w:start w:val="3"/>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83F52BB"/>
    <w:multiLevelType w:val="hybridMultilevel"/>
    <w:tmpl w:val="1C8ECAEA"/>
    <w:lvl w:ilvl="0" w:tplc="6E067BA6">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8FC3514"/>
    <w:multiLevelType w:val="hybridMultilevel"/>
    <w:tmpl w:val="1D04634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9950CD4"/>
    <w:multiLevelType w:val="hybridMultilevel"/>
    <w:tmpl w:val="91D05982"/>
    <w:lvl w:ilvl="0" w:tplc="C836758A">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B5E1A02"/>
    <w:multiLevelType w:val="hybridMultilevel"/>
    <w:tmpl w:val="FD847C3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BB63C7A"/>
    <w:multiLevelType w:val="hybridMultilevel"/>
    <w:tmpl w:val="21AAF8A2"/>
    <w:lvl w:ilvl="0" w:tplc="04240001">
      <w:start w:val="1"/>
      <w:numFmt w:val="bullet"/>
      <w:lvlText w:val=""/>
      <w:lvlJc w:val="left"/>
      <w:pPr>
        <w:ind w:left="2484" w:hanging="360"/>
      </w:pPr>
      <w:rPr>
        <w:rFonts w:ascii="Symbol" w:hAnsi="Symbol" w:hint="default"/>
      </w:rPr>
    </w:lvl>
    <w:lvl w:ilvl="1" w:tplc="8DB4C4F4">
      <w:numFmt w:val="bullet"/>
      <w:lvlText w:val=""/>
      <w:lvlJc w:val="left"/>
      <w:pPr>
        <w:ind w:left="3204" w:hanging="360"/>
      </w:pPr>
      <w:rPr>
        <w:rFonts w:ascii="Wingdings" w:eastAsia="Times New Roman" w:hAnsi="Wingdings" w:cs="Times New Roman" w:hint="default"/>
        <w:b w:val="0"/>
      </w:rPr>
    </w:lvl>
    <w:lvl w:ilvl="2" w:tplc="04240005" w:tentative="1">
      <w:start w:val="1"/>
      <w:numFmt w:val="bullet"/>
      <w:lvlText w:val=""/>
      <w:lvlJc w:val="left"/>
      <w:pPr>
        <w:ind w:left="3924" w:hanging="360"/>
      </w:pPr>
      <w:rPr>
        <w:rFonts w:ascii="Wingdings" w:hAnsi="Wingdings" w:hint="default"/>
      </w:rPr>
    </w:lvl>
    <w:lvl w:ilvl="3" w:tplc="04240001" w:tentative="1">
      <w:start w:val="1"/>
      <w:numFmt w:val="bullet"/>
      <w:lvlText w:val=""/>
      <w:lvlJc w:val="left"/>
      <w:pPr>
        <w:ind w:left="4644" w:hanging="360"/>
      </w:pPr>
      <w:rPr>
        <w:rFonts w:ascii="Symbol" w:hAnsi="Symbol" w:hint="default"/>
      </w:rPr>
    </w:lvl>
    <w:lvl w:ilvl="4" w:tplc="04240003" w:tentative="1">
      <w:start w:val="1"/>
      <w:numFmt w:val="bullet"/>
      <w:lvlText w:val="o"/>
      <w:lvlJc w:val="left"/>
      <w:pPr>
        <w:ind w:left="5364" w:hanging="360"/>
      </w:pPr>
      <w:rPr>
        <w:rFonts w:ascii="Courier New" w:hAnsi="Courier New" w:cs="Courier New" w:hint="default"/>
      </w:rPr>
    </w:lvl>
    <w:lvl w:ilvl="5" w:tplc="04240005" w:tentative="1">
      <w:start w:val="1"/>
      <w:numFmt w:val="bullet"/>
      <w:lvlText w:val=""/>
      <w:lvlJc w:val="left"/>
      <w:pPr>
        <w:ind w:left="6084" w:hanging="360"/>
      </w:pPr>
      <w:rPr>
        <w:rFonts w:ascii="Wingdings" w:hAnsi="Wingdings" w:hint="default"/>
      </w:rPr>
    </w:lvl>
    <w:lvl w:ilvl="6" w:tplc="04240001" w:tentative="1">
      <w:start w:val="1"/>
      <w:numFmt w:val="bullet"/>
      <w:lvlText w:val=""/>
      <w:lvlJc w:val="left"/>
      <w:pPr>
        <w:ind w:left="6804" w:hanging="360"/>
      </w:pPr>
      <w:rPr>
        <w:rFonts w:ascii="Symbol" w:hAnsi="Symbol" w:hint="default"/>
      </w:rPr>
    </w:lvl>
    <w:lvl w:ilvl="7" w:tplc="04240003" w:tentative="1">
      <w:start w:val="1"/>
      <w:numFmt w:val="bullet"/>
      <w:lvlText w:val="o"/>
      <w:lvlJc w:val="left"/>
      <w:pPr>
        <w:ind w:left="7524" w:hanging="360"/>
      </w:pPr>
      <w:rPr>
        <w:rFonts w:ascii="Courier New" w:hAnsi="Courier New" w:cs="Courier New" w:hint="default"/>
      </w:rPr>
    </w:lvl>
    <w:lvl w:ilvl="8" w:tplc="04240005" w:tentative="1">
      <w:start w:val="1"/>
      <w:numFmt w:val="bullet"/>
      <w:lvlText w:val=""/>
      <w:lvlJc w:val="left"/>
      <w:pPr>
        <w:ind w:left="8244" w:hanging="360"/>
      </w:pPr>
      <w:rPr>
        <w:rFonts w:ascii="Wingdings" w:hAnsi="Wingdings" w:hint="default"/>
      </w:rPr>
    </w:lvl>
  </w:abstractNum>
  <w:num w:numId="1">
    <w:abstractNumId w:val="36"/>
  </w:num>
  <w:num w:numId="2">
    <w:abstractNumId w:val="5"/>
  </w:num>
  <w:num w:numId="3">
    <w:abstractNumId w:val="41"/>
  </w:num>
  <w:num w:numId="4">
    <w:abstractNumId w:val="23"/>
  </w:num>
  <w:num w:numId="5">
    <w:abstractNumId w:val="17"/>
  </w:num>
  <w:num w:numId="6">
    <w:abstractNumId w:val="33"/>
  </w:num>
  <w:num w:numId="7">
    <w:abstractNumId w:val="39"/>
  </w:num>
  <w:num w:numId="8">
    <w:abstractNumId w:val="24"/>
  </w:num>
  <w:num w:numId="9">
    <w:abstractNumId w:val="8"/>
  </w:num>
  <w:num w:numId="10">
    <w:abstractNumId w:val="37"/>
  </w:num>
  <w:num w:numId="11">
    <w:abstractNumId w:val="0"/>
  </w:num>
  <w:num w:numId="12">
    <w:abstractNumId w:val="22"/>
  </w:num>
  <w:num w:numId="13">
    <w:abstractNumId w:val="11"/>
  </w:num>
  <w:num w:numId="14">
    <w:abstractNumId w:val="6"/>
  </w:num>
  <w:num w:numId="15">
    <w:abstractNumId w:val="11"/>
    <w:lvlOverride w:ilvl="0">
      <w:startOverride w:val="3"/>
    </w:lvlOverride>
  </w:num>
  <w:num w:numId="16">
    <w:abstractNumId w:val="40"/>
  </w:num>
  <w:num w:numId="17">
    <w:abstractNumId w:val="42"/>
  </w:num>
  <w:num w:numId="18">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8"/>
  </w:num>
  <w:num w:numId="21">
    <w:abstractNumId w:val="35"/>
  </w:num>
  <w:num w:numId="22">
    <w:abstractNumId w:val="13"/>
  </w:num>
  <w:num w:numId="23">
    <w:abstractNumId w:val="14"/>
  </w:num>
  <w:num w:numId="24">
    <w:abstractNumId w:val="1"/>
  </w:num>
  <w:num w:numId="25">
    <w:abstractNumId w:val="30"/>
  </w:num>
  <w:num w:numId="26">
    <w:abstractNumId w:val="10"/>
  </w:num>
  <w:num w:numId="27">
    <w:abstractNumId w:val="27"/>
  </w:num>
  <w:num w:numId="28">
    <w:abstractNumId w:val="3"/>
  </w:num>
  <w:num w:numId="29">
    <w:abstractNumId w:val="29"/>
  </w:num>
  <w:num w:numId="30">
    <w:abstractNumId w:val="31"/>
  </w:num>
  <w:num w:numId="31">
    <w:abstractNumId w:val="7"/>
  </w:num>
  <w:num w:numId="32">
    <w:abstractNumId w:val="25"/>
  </w:num>
  <w:num w:numId="33">
    <w:abstractNumId w:val="32"/>
  </w:num>
  <w:num w:numId="34">
    <w:abstractNumId w:val="15"/>
  </w:num>
  <w:num w:numId="35">
    <w:abstractNumId w:val="16"/>
  </w:num>
  <w:num w:numId="36">
    <w:abstractNumId w:val="12"/>
  </w:num>
  <w:num w:numId="37">
    <w:abstractNumId w:val="19"/>
  </w:num>
  <w:num w:numId="38">
    <w:abstractNumId w:val="38"/>
  </w:num>
  <w:num w:numId="39">
    <w:abstractNumId w:val="26"/>
  </w:num>
  <w:num w:numId="40">
    <w:abstractNumId w:val="20"/>
  </w:num>
  <w:num w:numId="41">
    <w:abstractNumId w:val="28"/>
  </w:num>
  <w:num w:numId="42">
    <w:abstractNumId w:val="9"/>
  </w:num>
  <w:num w:numId="43">
    <w:abstractNumId w:val="2"/>
  </w:num>
  <w:num w:numId="44">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738"/>
    <w:rsid w:val="000049D1"/>
    <w:rsid w:val="00004F4E"/>
    <w:rsid w:val="00012795"/>
    <w:rsid w:val="00014CB3"/>
    <w:rsid w:val="00014F0F"/>
    <w:rsid w:val="0002306C"/>
    <w:rsid w:val="00023CEC"/>
    <w:rsid w:val="00024EF1"/>
    <w:rsid w:val="000251B9"/>
    <w:rsid w:val="000306A3"/>
    <w:rsid w:val="0003310D"/>
    <w:rsid w:val="00057D0C"/>
    <w:rsid w:val="0006141F"/>
    <w:rsid w:val="00062268"/>
    <w:rsid w:val="00067F10"/>
    <w:rsid w:val="0007755E"/>
    <w:rsid w:val="00080598"/>
    <w:rsid w:val="0008524D"/>
    <w:rsid w:val="0009280D"/>
    <w:rsid w:val="00094537"/>
    <w:rsid w:val="0009665E"/>
    <w:rsid w:val="000A1DA0"/>
    <w:rsid w:val="000A2F01"/>
    <w:rsid w:val="000B48C5"/>
    <w:rsid w:val="000B703E"/>
    <w:rsid w:val="000C66EE"/>
    <w:rsid w:val="000D1A8C"/>
    <w:rsid w:val="000D2B98"/>
    <w:rsid w:val="000D641F"/>
    <w:rsid w:val="000E4A44"/>
    <w:rsid w:val="000F0EB7"/>
    <w:rsid w:val="000F1D4F"/>
    <w:rsid w:val="00105B74"/>
    <w:rsid w:val="001277F9"/>
    <w:rsid w:val="001434E4"/>
    <w:rsid w:val="0016343B"/>
    <w:rsid w:val="00176246"/>
    <w:rsid w:val="00192750"/>
    <w:rsid w:val="001A2B4B"/>
    <w:rsid w:val="001B4591"/>
    <w:rsid w:val="001B6788"/>
    <w:rsid w:val="001B7E1E"/>
    <w:rsid w:val="001C179A"/>
    <w:rsid w:val="001C2F85"/>
    <w:rsid w:val="001D0C3B"/>
    <w:rsid w:val="001E0800"/>
    <w:rsid w:val="001E32F2"/>
    <w:rsid w:val="001F5047"/>
    <w:rsid w:val="001F5BD5"/>
    <w:rsid w:val="00213AAE"/>
    <w:rsid w:val="0022547C"/>
    <w:rsid w:val="0022610B"/>
    <w:rsid w:val="00230E3F"/>
    <w:rsid w:val="0024047F"/>
    <w:rsid w:val="00250AB6"/>
    <w:rsid w:val="002516F7"/>
    <w:rsid w:val="002551F1"/>
    <w:rsid w:val="002556BB"/>
    <w:rsid w:val="0026234E"/>
    <w:rsid w:val="0027146A"/>
    <w:rsid w:val="002754C7"/>
    <w:rsid w:val="002857C1"/>
    <w:rsid w:val="002A25AE"/>
    <w:rsid w:val="002B3104"/>
    <w:rsid w:val="002B3A4E"/>
    <w:rsid w:val="002C0F70"/>
    <w:rsid w:val="002C7ADA"/>
    <w:rsid w:val="002C7EA6"/>
    <w:rsid w:val="002D2445"/>
    <w:rsid w:val="002D3E93"/>
    <w:rsid w:val="002D4974"/>
    <w:rsid w:val="002D67BD"/>
    <w:rsid w:val="002E07D5"/>
    <w:rsid w:val="002E664B"/>
    <w:rsid w:val="002F2FEE"/>
    <w:rsid w:val="00303417"/>
    <w:rsid w:val="003224E8"/>
    <w:rsid w:val="00323805"/>
    <w:rsid w:val="0032445E"/>
    <w:rsid w:val="003450D5"/>
    <w:rsid w:val="0038403E"/>
    <w:rsid w:val="00384B77"/>
    <w:rsid w:val="0038548D"/>
    <w:rsid w:val="003859AD"/>
    <w:rsid w:val="00395D6C"/>
    <w:rsid w:val="003A3E5C"/>
    <w:rsid w:val="003A4471"/>
    <w:rsid w:val="003A7E65"/>
    <w:rsid w:val="003A7FA9"/>
    <w:rsid w:val="003B557E"/>
    <w:rsid w:val="003B572F"/>
    <w:rsid w:val="003C2242"/>
    <w:rsid w:val="003D52A1"/>
    <w:rsid w:val="003D63B1"/>
    <w:rsid w:val="003D7ED3"/>
    <w:rsid w:val="003E03EF"/>
    <w:rsid w:val="003E3ACE"/>
    <w:rsid w:val="003F7C02"/>
    <w:rsid w:val="004008F1"/>
    <w:rsid w:val="00404E98"/>
    <w:rsid w:val="00407A17"/>
    <w:rsid w:val="00414BBC"/>
    <w:rsid w:val="00416109"/>
    <w:rsid w:val="0042395A"/>
    <w:rsid w:val="00425972"/>
    <w:rsid w:val="00427189"/>
    <w:rsid w:val="00431DC1"/>
    <w:rsid w:val="00437504"/>
    <w:rsid w:val="00437A1D"/>
    <w:rsid w:val="00441FFB"/>
    <w:rsid w:val="00443895"/>
    <w:rsid w:val="004469B4"/>
    <w:rsid w:val="00453B24"/>
    <w:rsid w:val="0045428A"/>
    <w:rsid w:val="00454959"/>
    <w:rsid w:val="00460D0B"/>
    <w:rsid w:val="00461833"/>
    <w:rsid w:val="00466365"/>
    <w:rsid w:val="004734DD"/>
    <w:rsid w:val="00480769"/>
    <w:rsid w:val="0048092D"/>
    <w:rsid w:val="004830DB"/>
    <w:rsid w:val="00483B00"/>
    <w:rsid w:val="004876CE"/>
    <w:rsid w:val="00491629"/>
    <w:rsid w:val="00493439"/>
    <w:rsid w:val="00496663"/>
    <w:rsid w:val="004A1F24"/>
    <w:rsid w:val="004A1F78"/>
    <w:rsid w:val="004B376B"/>
    <w:rsid w:val="004D14F4"/>
    <w:rsid w:val="004D2808"/>
    <w:rsid w:val="004D4161"/>
    <w:rsid w:val="004E38C3"/>
    <w:rsid w:val="004E44D9"/>
    <w:rsid w:val="004E5AED"/>
    <w:rsid w:val="004F0AE7"/>
    <w:rsid w:val="004F1606"/>
    <w:rsid w:val="004F4115"/>
    <w:rsid w:val="00527772"/>
    <w:rsid w:val="00532391"/>
    <w:rsid w:val="00543EC2"/>
    <w:rsid w:val="00547E15"/>
    <w:rsid w:val="00553FEE"/>
    <w:rsid w:val="00563ECB"/>
    <w:rsid w:val="0056425C"/>
    <w:rsid w:val="00574A0E"/>
    <w:rsid w:val="00585427"/>
    <w:rsid w:val="00590033"/>
    <w:rsid w:val="005941E4"/>
    <w:rsid w:val="00594F63"/>
    <w:rsid w:val="005953CA"/>
    <w:rsid w:val="005A2580"/>
    <w:rsid w:val="005A3ACC"/>
    <w:rsid w:val="005B16ED"/>
    <w:rsid w:val="005C3F30"/>
    <w:rsid w:val="005D1048"/>
    <w:rsid w:val="005E678B"/>
    <w:rsid w:val="006056B3"/>
    <w:rsid w:val="00617ECB"/>
    <w:rsid w:val="006228E9"/>
    <w:rsid w:val="00624268"/>
    <w:rsid w:val="0065171F"/>
    <w:rsid w:val="006555BF"/>
    <w:rsid w:val="0067230E"/>
    <w:rsid w:val="006743F2"/>
    <w:rsid w:val="00681DC1"/>
    <w:rsid w:val="00696281"/>
    <w:rsid w:val="006A1CBD"/>
    <w:rsid w:val="006A7819"/>
    <w:rsid w:val="006B014F"/>
    <w:rsid w:val="006B05F0"/>
    <w:rsid w:val="006C336B"/>
    <w:rsid w:val="006D30FE"/>
    <w:rsid w:val="006D5004"/>
    <w:rsid w:val="006F019D"/>
    <w:rsid w:val="006F7622"/>
    <w:rsid w:val="00704396"/>
    <w:rsid w:val="00712973"/>
    <w:rsid w:val="00715B70"/>
    <w:rsid w:val="00720BD7"/>
    <w:rsid w:val="00722281"/>
    <w:rsid w:val="007230EF"/>
    <w:rsid w:val="00723F30"/>
    <w:rsid w:val="00740350"/>
    <w:rsid w:val="007409F6"/>
    <w:rsid w:val="00743518"/>
    <w:rsid w:val="007451E4"/>
    <w:rsid w:val="00750681"/>
    <w:rsid w:val="0075749F"/>
    <w:rsid w:val="007609DD"/>
    <w:rsid w:val="00761F4A"/>
    <w:rsid w:val="007623FB"/>
    <w:rsid w:val="007627AE"/>
    <w:rsid w:val="0076546E"/>
    <w:rsid w:val="0077322A"/>
    <w:rsid w:val="0079276A"/>
    <w:rsid w:val="00793702"/>
    <w:rsid w:val="007A539B"/>
    <w:rsid w:val="007B3699"/>
    <w:rsid w:val="007B72AC"/>
    <w:rsid w:val="007D40E1"/>
    <w:rsid w:val="007E311C"/>
    <w:rsid w:val="0080490D"/>
    <w:rsid w:val="0080733B"/>
    <w:rsid w:val="0083080D"/>
    <w:rsid w:val="00843904"/>
    <w:rsid w:val="008519F0"/>
    <w:rsid w:val="00852CEC"/>
    <w:rsid w:val="00854621"/>
    <w:rsid w:val="00857BCB"/>
    <w:rsid w:val="00861320"/>
    <w:rsid w:val="00877CA3"/>
    <w:rsid w:val="00880862"/>
    <w:rsid w:val="008837CA"/>
    <w:rsid w:val="008949BA"/>
    <w:rsid w:val="008A5E71"/>
    <w:rsid w:val="008A7DC1"/>
    <w:rsid w:val="008B54A7"/>
    <w:rsid w:val="008B5849"/>
    <w:rsid w:val="008C0479"/>
    <w:rsid w:val="008C58C3"/>
    <w:rsid w:val="008C69D2"/>
    <w:rsid w:val="008D7BF3"/>
    <w:rsid w:val="008E38FB"/>
    <w:rsid w:val="008F064F"/>
    <w:rsid w:val="008F636B"/>
    <w:rsid w:val="00901709"/>
    <w:rsid w:val="0091123A"/>
    <w:rsid w:val="00912447"/>
    <w:rsid w:val="00922288"/>
    <w:rsid w:val="0092250E"/>
    <w:rsid w:val="00933280"/>
    <w:rsid w:val="009364C2"/>
    <w:rsid w:val="00955B36"/>
    <w:rsid w:val="00964F34"/>
    <w:rsid w:val="0097071C"/>
    <w:rsid w:val="009914D8"/>
    <w:rsid w:val="00993537"/>
    <w:rsid w:val="00996095"/>
    <w:rsid w:val="009A31DA"/>
    <w:rsid w:val="009A3CC4"/>
    <w:rsid w:val="009A7A8B"/>
    <w:rsid w:val="009B22B1"/>
    <w:rsid w:val="009C1221"/>
    <w:rsid w:val="009D0E1E"/>
    <w:rsid w:val="009E4BA0"/>
    <w:rsid w:val="009E7C50"/>
    <w:rsid w:val="009F0223"/>
    <w:rsid w:val="009F7B96"/>
    <w:rsid w:val="00A1179D"/>
    <w:rsid w:val="00A171C6"/>
    <w:rsid w:val="00A273DC"/>
    <w:rsid w:val="00A30439"/>
    <w:rsid w:val="00A354E8"/>
    <w:rsid w:val="00A362C9"/>
    <w:rsid w:val="00A40210"/>
    <w:rsid w:val="00A40575"/>
    <w:rsid w:val="00A44F89"/>
    <w:rsid w:val="00A45297"/>
    <w:rsid w:val="00A46F68"/>
    <w:rsid w:val="00A57A5F"/>
    <w:rsid w:val="00A61285"/>
    <w:rsid w:val="00A63951"/>
    <w:rsid w:val="00A710EA"/>
    <w:rsid w:val="00A80976"/>
    <w:rsid w:val="00A836D8"/>
    <w:rsid w:val="00A83AFF"/>
    <w:rsid w:val="00A90173"/>
    <w:rsid w:val="00A979D6"/>
    <w:rsid w:val="00AA7240"/>
    <w:rsid w:val="00AD05AE"/>
    <w:rsid w:val="00AD446A"/>
    <w:rsid w:val="00AE0BC8"/>
    <w:rsid w:val="00AE6531"/>
    <w:rsid w:val="00AE6CD1"/>
    <w:rsid w:val="00AF0531"/>
    <w:rsid w:val="00AF133E"/>
    <w:rsid w:val="00AF1F80"/>
    <w:rsid w:val="00B02320"/>
    <w:rsid w:val="00B02412"/>
    <w:rsid w:val="00B04A4C"/>
    <w:rsid w:val="00B12386"/>
    <w:rsid w:val="00B17DC6"/>
    <w:rsid w:val="00B259FC"/>
    <w:rsid w:val="00B25A8F"/>
    <w:rsid w:val="00B31291"/>
    <w:rsid w:val="00B31864"/>
    <w:rsid w:val="00B40372"/>
    <w:rsid w:val="00B41BE7"/>
    <w:rsid w:val="00B42F9E"/>
    <w:rsid w:val="00B455ED"/>
    <w:rsid w:val="00B46C59"/>
    <w:rsid w:val="00B50F9E"/>
    <w:rsid w:val="00B5218D"/>
    <w:rsid w:val="00B554DC"/>
    <w:rsid w:val="00B55F6C"/>
    <w:rsid w:val="00B56BA4"/>
    <w:rsid w:val="00B822B2"/>
    <w:rsid w:val="00B829F1"/>
    <w:rsid w:val="00BA03D7"/>
    <w:rsid w:val="00BA0BFC"/>
    <w:rsid w:val="00BA2543"/>
    <w:rsid w:val="00BA4781"/>
    <w:rsid w:val="00BB2E40"/>
    <w:rsid w:val="00BC66E2"/>
    <w:rsid w:val="00BC7856"/>
    <w:rsid w:val="00BD1C99"/>
    <w:rsid w:val="00BD3D6D"/>
    <w:rsid w:val="00BD6274"/>
    <w:rsid w:val="00BF361C"/>
    <w:rsid w:val="00BF3FBF"/>
    <w:rsid w:val="00C00802"/>
    <w:rsid w:val="00C0239A"/>
    <w:rsid w:val="00C13731"/>
    <w:rsid w:val="00C20B21"/>
    <w:rsid w:val="00C23961"/>
    <w:rsid w:val="00C3355A"/>
    <w:rsid w:val="00C344E7"/>
    <w:rsid w:val="00C37BCD"/>
    <w:rsid w:val="00C513C8"/>
    <w:rsid w:val="00C54C2B"/>
    <w:rsid w:val="00C565AC"/>
    <w:rsid w:val="00C60172"/>
    <w:rsid w:val="00C67A3C"/>
    <w:rsid w:val="00C7352F"/>
    <w:rsid w:val="00C77373"/>
    <w:rsid w:val="00C81B00"/>
    <w:rsid w:val="00C90287"/>
    <w:rsid w:val="00C90C4B"/>
    <w:rsid w:val="00CA0274"/>
    <w:rsid w:val="00CA2D5C"/>
    <w:rsid w:val="00CA5C06"/>
    <w:rsid w:val="00CB7156"/>
    <w:rsid w:val="00CC1089"/>
    <w:rsid w:val="00CC26E6"/>
    <w:rsid w:val="00CC2938"/>
    <w:rsid w:val="00CC2C36"/>
    <w:rsid w:val="00CC69BA"/>
    <w:rsid w:val="00CF0E0D"/>
    <w:rsid w:val="00CF59E8"/>
    <w:rsid w:val="00D03440"/>
    <w:rsid w:val="00D04738"/>
    <w:rsid w:val="00D202BD"/>
    <w:rsid w:val="00D300FA"/>
    <w:rsid w:val="00D32A5B"/>
    <w:rsid w:val="00D36387"/>
    <w:rsid w:val="00D44848"/>
    <w:rsid w:val="00D51849"/>
    <w:rsid w:val="00D55713"/>
    <w:rsid w:val="00D57322"/>
    <w:rsid w:val="00D75C87"/>
    <w:rsid w:val="00D817BD"/>
    <w:rsid w:val="00D95453"/>
    <w:rsid w:val="00DA5BC1"/>
    <w:rsid w:val="00DC1193"/>
    <w:rsid w:val="00DC4682"/>
    <w:rsid w:val="00DD73FF"/>
    <w:rsid w:val="00DE0AB8"/>
    <w:rsid w:val="00DF3C5A"/>
    <w:rsid w:val="00DF585F"/>
    <w:rsid w:val="00E06282"/>
    <w:rsid w:val="00E10F92"/>
    <w:rsid w:val="00E326D3"/>
    <w:rsid w:val="00E469A4"/>
    <w:rsid w:val="00E47136"/>
    <w:rsid w:val="00E479BA"/>
    <w:rsid w:val="00E560F1"/>
    <w:rsid w:val="00E62AF7"/>
    <w:rsid w:val="00E83E4B"/>
    <w:rsid w:val="00E935C7"/>
    <w:rsid w:val="00EA16A1"/>
    <w:rsid w:val="00EB040F"/>
    <w:rsid w:val="00EB1431"/>
    <w:rsid w:val="00EB6F5E"/>
    <w:rsid w:val="00EC5A04"/>
    <w:rsid w:val="00ED4852"/>
    <w:rsid w:val="00EE161C"/>
    <w:rsid w:val="00EE1D02"/>
    <w:rsid w:val="00EE424B"/>
    <w:rsid w:val="00EE48EA"/>
    <w:rsid w:val="00EF38BF"/>
    <w:rsid w:val="00EF4F4B"/>
    <w:rsid w:val="00F0666A"/>
    <w:rsid w:val="00F144F6"/>
    <w:rsid w:val="00F1790E"/>
    <w:rsid w:val="00F23F39"/>
    <w:rsid w:val="00F244DE"/>
    <w:rsid w:val="00F3477E"/>
    <w:rsid w:val="00F4439A"/>
    <w:rsid w:val="00F46728"/>
    <w:rsid w:val="00F56A15"/>
    <w:rsid w:val="00F60471"/>
    <w:rsid w:val="00F62B16"/>
    <w:rsid w:val="00F76158"/>
    <w:rsid w:val="00F9026B"/>
    <w:rsid w:val="00F964C4"/>
    <w:rsid w:val="00F969B5"/>
    <w:rsid w:val="00F97BBC"/>
    <w:rsid w:val="00FC0513"/>
    <w:rsid w:val="00FD49EB"/>
    <w:rsid w:val="00FE5422"/>
    <w:rsid w:val="00FF27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967F3DB"/>
  <w15:docId w15:val="{D758A8D9-3CA6-4BE2-9B17-CBF4AE8F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7230E"/>
    <w:pPr>
      <w:spacing w:after="200" w:line="276" w:lineRule="auto"/>
    </w:pPr>
    <w:rPr>
      <w:rFonts w:asciiTheme="minorHAnsi" w:eastAsiaTheme="minorHAnsi" w:hAnsiTheme="minorHAnsi" w:cstheme="minorBidi"/>
      <w:sz w:val="22"/>
      <w:szCs w:val="22"/>
      <w:lang w:eastAsia="en-US"/>
    </w:rPr>
  </w:style>
  <w:style w:type="paragraph" w:styleId="Naslov1">
    <w:name w:val="heading 1"/>
    <w:basedOn w:val="Navaden"/>
    <w:next w:val="Navaden"/>
    <w:link w:val="Naslov1Znak"/>
    <w:qFormat/>
    <w:rsid w:val="005953CA"/>
    <w:pPr>
      <w:keepNext/>
      <w:keepLines/>
      <w:numPr>
        <w:numId w:val="1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0">
    <w:name w:val="heading 2"/>
    <w:basedOn w:val="Navaden"/>
    <w:next w:val="Navaden"/>
    <w:link w:val="Naslov2Znak"/>
    <w:unhideWhenUsed/>
    <w:qFormat/>
    <w:rsid w:val="008546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0">
    <w:name w:val="heading 3"/>
    <w:basedOn w:val="Navaden"/>
    <w:next w:val="Navaden"/>
    <w:link w:val="Naslov3Znak"/>
    <w:unhideWhenUsed/>
    <w:qFormat/>
    <w:rsid w:val="00854621"/>
    <w:pPr>
      <w:keepNext/>
      <w:keepLines/>
      <w:spacing w:before="200" w:after="0"/>
      <w:outlineLvl w:val="2"/>
    </w:pPr>
    <w:rPr>
      <w:rFonts w:asciiTheme="majorHAnsi" w:eastAsiaTheme="majorEastAsia" w:hAnsiTheme="majorHAnsi" w:cstheme="majorBidi"/>
      <w:b/>
      <w:bCs/>
      <w:color w:val="4F81BD" w:themeColor="accent1"/>
    </w:rPr>
  </w:style>
  <w:style w:type="paragraph" w:styleId="Naslov40">
    <w:name w:val="heading 4"/>
    <w:basedOn w:val="Navaden"/>
    <w:next w:val="Navaden"/>
    <w:link w:val="Naslov4Znak"/>
    <w:unhideWhenUsed/>
    <w:qFormat/>
    <w:rsid w:val="00854621"/>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nhideWhenUsed/>
    <w:qFormat/>
    <w:rsid w:val="0085462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styleId="Napis">
    <w:name w:val="caption"/>
    <w:basedOn w:val="Navaden"/>
    <w:next w:val="Navaden"/>
    <w:qFormat/>
    <w:pPr>
      <w:framePr w:w="3984" w:h="850" w:hSpace="141" w:wrap="auto" w:vAnchor="text" w:hAnchor="page" w:x="1273" w:y="4"/>
    </w:pPr>
    <w:rPr>
      <w:rFonts w:ascii="Arial" w:hAnsi="Arial"/>
      <w:b/>
      <w:sz w:val="28"/>
    </w:rPr>
  </w:style>
  <w:style w:type="character" w:styleId="Hiperpovezava">
    <w:name w:val="Hyperlink"/>
    <w:basedOn w:val="Privzetapisavaodstavka"/>
    <w:uiPriority w:val="99"/>
    <w:rPr>
      <w:color w:val="0000FF"/>
      <w:u w:val="single"/>
    </w:rPr>
  </w:style>
  <w:style w:type="character" w:styleId="SledenaHiperpovezava">
    <w:name w:val="FollowedHyperlink"/>
    <w:basedOn w:val="Privzetapisavaodstavka"/>
    <w:rPr>
      <w:color w:val="800080"/>
      <w:u w:val="single"/>
    </w:rPr>
  </w:style>
  <w:style w:type="paragraph" w:styleId="Besedilooblaka">
    <w:name w:val="Balloon Text"/>
    <w:basedOn w:val="Navaden"/>
    <w:link w:val="BesedilooblakaZnak"/>
    <w:uiPriority w:val="99"/>
    <w:semiHidden/>
    <w:unhideWhenUsed/>
    <w:rsid w:val="00D0473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04738"/>
    <w:rPr>
      <w:rFonts w:ascii="Tahoma" w:hAnsi="Tahoma" w:cs="Tahoma"/>
      <w:sz w:val="16"/>
      <w:szCs w:val="16"/>
    </w:rPr>
  </w:style>
  <w:style w:type="character" w:customStyle="1" w:styleId="Naslov1Znak">
    <w:name w:val="Naslov 1 Znak"/>
    <w:basedOn w:val="Privzetapisavaodstavka"/>
    <w:link w:val="Naslov1"/>
    <w:rsid w:val="005953CA"/>
    <w:rPr>
      <w:rFonts w:asciiTheme="majorHAnsi" w:eastAsiaTheme="majorEastAsia" w:hAnsiTheme="majorHAnsi" w:cstheme="majorBidi"/>
      <w:b/>
      <w:bCs/>
      <w:color w:val="365F91" w:themeColor="accent1" w:themeShade="BF"/>
      <w:sz w:val="28"/>
      <w:szCs w:val="28"/>
      <w:lang w:eastAsia="en-US"/>
    </w:rPr>
  </w:style>
  <w:style w:type="paragraph" w:styleId="Odstavekseznama">
    <w:name w:val="List Paragraph"/>
    <w:basedOn w:val="Navaden"/>
    <w:link w:val="OdstavekseznamaZnak"/>
    <w:uiPriority w:val="34"/>
    <w:qFormat/>
    <w:rsid w:val="0067230E"/>
    <w:pPr>
      <w:ind w:left="720"/>
      <w:contextualSpacing/>
    </w:pPr>
  </w:style>
  <w:style w:type="character" w:customStyle="1" w:styleId="NogaZnak">
    <w:name w:val="Noga Znak"/>
    <w:basedOn w:val="Privzetapisavaodstavka"/>
    <w:link w:val="Noga"/>
    <w:uiPriority w:val="99"/>
    <w:rsid w:val="0067230E"/>
  </w:style>
  <w:style w:type="paragraph" w:styleId="NaslovTOC">
    <w:name w:val="TOC Heading"/>
    <w:basedOn w:val="Naslov1"/>
    <w:next w:val="Navaden"/>
    <w:uiPriority w:val="39"/>
    <w:unhideWhenUsed/>
    <w:qFormat/>
    <w:rsid w:val="0067230E"/>
    <w:pPr>
      <w:outlineLvl w:val="9"/>
    </w:pPr>
    <w:rPr>
      <w:lang w:eastAsia="sl-SI"/>
    </w:rPr>
  </w:style>
  <w:style w:type="paragraph" w:styleId="Kazalovsebine1">
    <w:name w:val="toc 1"/>
    <w:basedOn w:val="Navaden"/>
    <w:next w:val="Navaden"/>
    <w:autoRedefine/>
    <w:uiPriority w:val="39"/>
    <w:unhideWhenUsed/>
    <w:rsid w:val="00743518"/>
    <w:pPr>
      <w:tabs>
        <w:tab w:val="left" w:pos="440"/>
        <w:tab w:val="right" w:leader="dot" w:pos="9060"/>
      </w:tabs>
      <w:spacing w:after="0" w:line="240" w:lineRule="auto"/>
    </w:pPr>
  </w:style>
  <w:style w:type="paragraph" w:customStyle="1" w:styleId="Naslov2">
    <w:name w:val="Naslov2"/>
    <w:basedOn w:val="Odstavekseznama"/>
    <w:qFormat/>
    <w:rsid w:val="0067230E"/>
    <w:pPr>
      <w:numPr>
        <w:ilvl w:val="1"/>
        <w:numId w:val="14"/>
      </w:numPr>
      <w:jc w:val="both"/>
    </w:pPr>
    <w:rPr>
      <w:rFonts w:cstheme="minorHAnsi"/>
      <w:b/>
      <w:sz w:val="24"/>
      <w:szCs w:val="24"/>
    </w:rPr>
  </w:style>
  <w:style w:type="paragraph" w:styleId="Kazalovsebine2">
    <w:name w:val="toc 2"/>
    <w:basedOn w:val="Navaden"/>
    <w:next w:val="Navaden"/>
    <w:autoRedefine/>
    <w:uiPriority w:val="39"/>
    <w:unhideWhenUsed/>
    <w:rsid w:val="00743518"/>
    <w:pPr>
      <w:tabs>
        <w:tab w:val="left" w:pos="880"/>
        <w:tab w:val="right" w:leader="dot" w:pos="9060"/>
      </w:tabs>
      <w:spacing w:after="100" w:line="240" w:lineRule="auto"/>
      <w:ind w:left="220"/>
    </w:pPr>
  </w:style>
  <w:style w:type="paragraph" w:customStyle="1" w:styleId="Naslov3">
    <w:name w:val="Naslov3"/>
    <w:basedOn w:val="Odstavekseznama"/>
    <w:qFormat/>
    <w:rsid w:val="0067230E"/>
    <w:pPr>
      <w:numPr>
        <w:ilvl w:val="2"/>
        <w:numId w:val="14"/>
      </w:numPr>
      <w:jc w:val="both"/>
    </w:pPr>
    <w:rPr>
      <w:rFonts w:cstheme="minorHAnsi"/>
      <w:b/>
      <w:sz w:val="24"/>
      <w:szCs w:val="24"/>
    </w:rPr>
  </w:style>
  <w:style w:type="paragraph" w:styleId="Kazalovsebine3">
    <w:name w:val="toc 3"/>
    <w:basedOn w:val="Navaden"/>
    <w:next w:val="Navaden"/>
    <w:autoRedefine/>
    <w:uiPriority w:val="39"/>
    <w:unhideWhenUsed/>
    <w:rsid w:val="0067230E"/>
    <w:pPr>
      <w:spacing w:after="100"/>
      <w:ind w:left="440"/>
    </w:pPr>
  </w:style>
  <w:style w:type="paragraph" w:customStyle="1" w:styleId="Naslov4">
    <w:name w:val="Naslov4"/>
    <w:basedOn w:val="Odstavekseznama"/>
    <w:qFormat/>
    <w:rsid w:val="0067230E"/>
    <w:pPr>
      <w:numPr>
        <w:ilvl w:val="3"/>
        <w:numId w:val="1"/>
      </w:numPr>
      <w:jc w:val="both"/>
    </w:pPr>
    <w:rPr>
      <w:rFonts w:cstheme="minorHAnsi"/>
      <w:b/>
      <w:sz w:val="24"/>
      <w:szCs w:val="24"/>
    </w:rPr>
  </w:style>
  <w:style w:type="paragraph" w:customStyle="1" w:styleId="Default">
    <w:name w:val="Default"/>
    <w:link w:val="DefaultZnak"/>
    <w:rsid w:val="0067230E"/>
    <w:pPr>
      <w:autoSpaceDE w:val="0"/>
      <w:autoSpaceDN w:val="0"/>
      <w:adjustRightInd w:val="0"/>
    </w:pPr>
    <w:rPr>
      <w:color w:val="000000"/>
      <w:sz w:val="24"/>
      <w:szCs w:val="24"/>
      <w:lang w:eastAsia="en-US"/>
    </w:rPr>
  </w:style>
  <w:style w:type="character" w:customStyle="1" w:styleId="DefaultZnak">
    <w:name w:val="Default Znak"/>
    <w:link w:val="Default"/>
    <w:rsid w:val="0067230E"/>
    <w:rPr>
      <w:color w:val="000000"/>
      <w:sz w:val="24"/>
      <w:szCs w:val="24"/>
      <w:lang w:eastAsia="en-US"/>
    </w:rPr>
  </w:style>
  <w:style w:type="paragraph" w:styleId="Naslov">
    <w:name w:val="Title"/>
    <w:basedOn w:val="Navaden"/>
    <w:next w:val="Navaden"/>
    <w:link w:val="NaslovZnak"/>
    <w:qFormat/>
    <w:rsid w:val="0067230E"/>
    <w:pPr>
      <w:spacing w:before="240" w:after="60" w:line="240" w:lineRule="auto"/>
      <w:jc w:val="center"/>
      <w:outlineLvl w:val="0"/>
    </w:pPr>
    <w:rPr>
      <w:rFonts w:ascii="Cambria" w:eastAsia="Times New Roman" w:hAnsi="Cambria" w:cs="Times New Roman"/>
      <w:b/>
      <w:bCs/>
      <w:kern w:val="28"/>
      <w:sz w:val="32"/>
      <w:szCs w:val="32"/>
      <w:lang w:eastAsia="sl-SI"/>
    </w:rPr>
  </w:style>
  <w:style w:type="character" w:customStyle="1" w:styleId="NaslovZnak">
    <w:name w:val="Naslov Znak"/>
    <w:basedOn w:val="Privzetapisavaodstavka"/>
    <w:link w:val="Naslov"/>
    <w:rsid w:val="0067230E"/>
    <w:rPr>
      <w:rFonts w:ascii="Cambria" w:hAnsi="Cambria"/>
      <w:b/>
      <w:bCs/>
      <w:kern w:val="28"/>
      <w:sz w:val="32"/>
      <w:szCs w:val="32"/>
    </w:rPr>
  </w:style>
  <w:style w:type="paragraph" w:customStyle="1" w:styleId="Slog1">
    <w:name w:val="Slog1"/>
    <w:basedOn w:val="Default"/>
    <w:link w:val="Slog1Znak"/>
    <w:rsid w:val="0016343B"/>
    <w:pPr>
      <w:numPr>
        <w:numId w:val="9"/>
      </w:numPr>
      <w:pBdr>
        <w:top w:val="single" w:sz="4" w:space="1" w:color="auto"/>
        <w:left w:val="single" w:sz="4" w:space="3" w:color="auto"/>
        <w:bottom w:val="single" w:sz="4" w:space="1" w:color="auto"/>
        <w:right w:val="single" w:sz="4" w:space="4" w:color="auto"/>
      </w:pBdr>
      <w:shd w:val="clear" w:color="auto" w:fill="92D050"/>
      <w:spacing w:before="100" w:after="200" w:line="276" w:lineRule="auto"/>
    </w:pPr>
    <w:rPr>
      <w:rFonts w:ascii="Calibri" w:hAnsi="Calibri" w:cs="Tahoma"/>
      <w:b/>
    </w:rPr>
  </w:style>
  <w:style w:type="character" w:customStyle="1" w:styleId="Slog1Znak">
    <w:name w:val="Slog1 Znak"/>
    <w:link w:val="Slog1"/>
    <w:rsid w:val="0016343B"/>
    <w:rPr>
      <w:rFonts w:ascii="Calibri" w:hAnsi="Calibri" w:cs="Tahoma"/>
      <w:b/>
      <w:color w:val="000000"/>
      <w:sz w:val="24"/>
      <w:szCs w:val="24"/>
      <w:shd w:val="clear" w:color="auto" w:fill="92D050"/>
      <w:lang w:eastAsia="en-US"/>
    </w:rPr>
  </w:style>
  <w:style w:type="character" w:customStyle="1" w:styleId="OdstavekseznamaZnak">
    <w:name w:val="Odstavek seznama Znak"/>
    <w:link w:val="Odstavekseznama"/>
    <w:uiPriority w:val="34"/>
    <w:rsid w:val="00F97BBC"/>
    <w:rPr>
      <w:rFonts w:asciiTheme="minorHAnsi" w:eastAsiaTheme="minorHAnsi" w:hAnsiTheme="minorHAnsi" w:cstheme="minorBidi"/>
      <w:sz w:val="22"/>
      <w:szCs w:val="22"/>
      <w:lang w:eastAsia="en-US"/>
    </w:rPr>
  </w:style>
  <w:style w:type="character" w:customStyle="1" w:styleId="apple-converted-space">
    <w:name w:val="apple-converted-space"/>
    <w:basedOn w:val="Privzetapisavaodstavka"/>
    <w:rsid w:val="00933280"/>
  </w:style>
  <w:style w:type="paragraph" w:styleId="Brezrazmikov">
    <w:name w:val="No Spacing"/>
    <w:link w:val="BrezrazmikovZnak"/>
    <w:uiPriority w:val="1"/>
    <w:qFormat/>
    <w:rsid w:val="00B455ED"/>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B455ED"/>
    <w:rPr>
      <w:rFonts w:asciiTheme="minorHAnsi" w:eastAsiaTheme="minorEastAsia" w:hAnsiTheme="minorHAnsi" w:cstheme="minorBidi"/>
      <w:sz w:val="22"/>
      <w:szCs w:val="22"/>
    </w:rPr>
  </w:style>
  <w:style w:type="character" w:styleId="Krepko">
    <w:name w:val="Strong"/>
    <w:uiPriority w:val="22"/>
    <w:qFormat/>
    <w:rsid w:val="00EB040F"/>
    <w:rPr>
      <w:b/>
      <w:bCs/>
    </w:rPr>
  </w:style>
  <w:style w:type="character" w:customStyle="1" w:styleId="Naslov2Znak">
    <w:name w:val="Naslov 2 Znak"/>
    <w:basedOn w:val="Privzetapisavaodstavka"/>
    <w:link w:val="Naslov20"/>
    <w:rsid w:val="00854621"/>
    <w:rPr>
      <w:rFonts w:asciiTheme="majorHAnsi" w:eastAsiaTheme="majorEastAsia" w:hAnsiTheme="majorHAnsi" w:cstheme="majorBidi"/>
      <w:b/>
      <w:bCs/>
      <w:color w:val="4F81BD" w:themeColor="accent1"/>
      <w:sz w:val="26"/>
      <w:szCs w:val="26"/>
      <w:lang w:eastAsia="en-US"/>
    </w:rPr>
  </w:style>
  <w:style w:type="character" w:customStyle="1" w:styleId="Naslov3Znak">
    <w:name w:val="Naslov 3 Znak"/>
    <w:basedOn w:val="Privzetapisavaodstavka"/>
    <w:link w:val="Naslov30"/>
    <w:rsid w:val="00854621"/>
    <w:rPr>
      <w:rFonts w:asciiTheme="majorHAnsi" w:eastAsiaTheme="majorEastAsia" w:hAnsiTheme="majorHAnsi" w:cstheme="majorBidi"/>
      <w:b/>
      <w:bCs/>
      <w:color w:val="4F81BD" w:themeColor="accent1"/>
      <w:sz w:val="22"/>
      <w:szCs w:val="22"/>
      <w:lang w:eastAsia="en-US"/>
    </w:rPr>
  </w:style>
  <w:style w:type="character" w:customStyle="1" w:styleId="Naslov4Znak">
    <w:name w:val="Naslov 4 Znak"/>
    <w:basedOn w:val="Privzetapisavaodstavka"/>
    <w:link w:val="Naslov40"/>
    <w:rsid w:val="00854621"/>
    <w:rPr>
      <w:rFonts w:asciiTheme="majorHAnsi" w:eastAsiaTheme="majorEastAsia" w:hAnsiTheme="majorHAnsi" w:cstheme="majorBidi"/>
      <w:b/>
      <w:bCs/>
      <w:i/>
      <w:iCs/>
      <w:color w:val="4F81BD" w:themeColor="accent1"/>
      <w:sz w:val="22"/>
      <w:szCs w:val="22"/>
      <w:lang w:eastAsia="en-US"/>
    </w:rPr>
  </w:style>
  <w:style w:type="character" w:customStyle="1" w:styleId="Naslov5Znak">
    <w:name w:val="Naslov 5 Znak"/>
    <w:basedOn w:val="Privzetapisavaodstavka"/>
    <w:link w:val="Naslov5"/>
    <w:rsid w:val="00854621"/>
    <w:rPr>
      <w:rFonts w:asciiTheme="majorHAnsi" w:eastAsiaTheme="majorEastAsia" w:hAnsiTheme="majorHAnsi" w:cstheme="majorBidi"/>
      <w:color w:val="243F60" w:themeColor="accent1" w:themeShade="7F"/>
      <w:sz w:val="22"/>
      <w:szCs w:val="22"/>
      <w:lang w:eastAsia="en-US"/>
    </w:rPr>
  </w:style>
  <w:style w:type="character" w:customStyle="1" w:styleId="GlavaZnak">
    <w:name w:val="Glava Znak"/>
    <w:basedOn w:val="Privzetapisavaodstavka"/>
    <w:link w:val="Glava"/>
    <w:rsid w:val="00854621"/>
    <w:rPr>
      <w:rFonts w:asciiTheme="minorHAnsi" w:eastAsiaTheme="minorHAnsi" w:hAnsiTheme="minorHAnsi" w:cstheme="minorBidi"/>
      <w:sz w:val="22"/>
      <w:szCs w:val="22"/>
      <w:lang w:eastAsia="en-US"/>
    </w:rPr>
  </w:style>
  <w:style w:type="table" w:styleId="Tabelamrea">
    <w:name w:val="Table Grid"/>
    <w:basedOn w:val="Navadnatabela"/>
    <w:rsid w:val="00854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4">
    <w:name w:val="toc 4"/>
    <w:basedOn w:val="Navaden"/>
    <w:next w:val="Navaden"/>
    <w:autoRedefine/>
    <w:uiPriority w:val="39"/>
    <w:unhideWhenUsed/>
    <w:rsid w:val="00854621"/>
    <w:pPr>
      <w:spacing w:after="100"/>
      <w:ind w:left="660"/>
    </w:pPr>
  </w:style>
  <w:style w:type="numbering" w:customStyle="1" w:styleId="Brezseznama1">
    <w:name w:val="Brez seznama1"/>
    <w:next w:val="Brezseznama"/>
    <w:uiPriority w:val="99"/>
    <w:semiHidden/>
    <w:unhideWhenUsed/>
    <w:rsid w:val="00854621"/>
  </w:style>
  <w:style w:type="paragraph" w:styleId="Telobesedila">
    <w:name w:val="Body Text"/>
    <w:basedOn w:val="Navaden"/>
    <w:link w:val="TelobesedilaZnak"/>
    <w:rsid w:val="00854621"/>
    <w:pPr>
      <w:spacing w:after="0" w:line="240" w:lineRule="auto"/>
    </w:pPr>
    <w:rPr>
      <w:rFonts w:ascii="Times New Roman" w:eastAsia="Times New Roman" w:hAnsi="Times New Roman" w:cs="Times New Roman"/>
      <w:b/>
      <w:sz w:val="24"/>
      <w:szCs w:val="20"/>
      <w:lang w:eastAsia="sl-SI"/>
    </w:rPr>
  </w:style>
  <w:style w:type="character" w:customStyle="1" w:styleId="TelobesedilaZnak">
    <w:name w:val="Telo besedila Znak"/>
    <w:basedOn w:val="Privzetapisavaodstavka"/>
    <w:link w:val="Telobesedila"/>
    <w:rsid w:val="00854621"/>
    <w:rPr>
      <w:b/>
      <w:sz w:val="24"/>
    </w:rPr>
  </w:style>
  <w:style w:type="paragraph" w:styleId="Telobesedila-zamik2">
    <w:name w:val="Body Text Indent 2"/>
    <w:basedOn w:val="Navaden"/>
    <w:link w:val="Telobesedila-zamik2Znak"/>
    <w:rsid w:val="00854621"/>
    <w:pPr>
      <w:spacing w:after="0" w:line="240" w:lineRule="auto"/>
      <w:ind w:left="720"/>
    </w:pPr>
    <w:rPr>
      <w:rFonts w:ascii="Times New Roman" w:eastAsia="Times New Roman" w:hAnsi="Times New Roman" w:cs="Times New Roman"/>
      <w:bCs/>
      <w:sz w:val="24"/>
      <w:szCs w:val="20"/>
      <w:lang w:eastAsia="sl-SI"/>
    </w:rPr>
  </w:style>
  <w:style w:type="character" w:customStyle="1" w:styleId="Telobesedila-zamik2Znak">
    <w:name w:val="Telo besedila - zamik 2 Znak"/>
    <w:basedOn w:val="Privzetapisavaodstavka"/>
    <w:link w:val="Telobesedila-zamik2"/>
    <w:rsid w:val="00854621"/>
    <w:rPr>
      <w:bCs/>
      <w:sz w:val="24"/>
    </w:rPr>
  </w:style>
  <w:style w:type="paragraph" w:styleId="Telobesedila2">
    <w:name w:val="Body Text 2"/>
    <w:basedOn w:val="Navaden"/>
    <w:link w:val="Telobesedila2Znak"/>
    <w:rsid w:val="00854621"/>
    <w:pPr>
      <w:spacing w:after="120" w:line="480" w:lineRule="auto"/>
    </w:pPr>
    <w:rPr>
      <w:rFonts w:ascii="Times New Roman" w:eastAsia="Times New Roman" w:hAnsi="Times New Roman" w:cs="Times New Roman"/>
      <w:sz w:val="24"/>
      <w:szCs w:val="24"/>
      <w:lang w:val="sr-Latn-CS" w:eastAsia="sr-Latn-CS"/>
    </w:rPr>
  </w:style>
  <w:style w:type="character" w:customStyle="1" w:styleId="Telobesedila2Znak">
    <w:name w:val="Telo besedila 2 Znak"/>
    <w:basedOn w:val="Privzetapisavaodstavka"/>
    <w:link w:val="Telobesedila2"/>
    <w:rsid w:val="00854621"/>
    <w:rPr>
      <w:sz w:val="24"/>
      <w:szCs w:val="24"/>
      <w:lang w:val="sr-Latn-CS" w:eastAsia="sr-Latn-CS"/>
    </w:rPr>
  </w:style>
  <w:style w:type="paragraph" w:styleId="Telobesedila-zamik">
    <w:name w:val="Body Text Indent"/>
    <w:basedOn w:val="Navaden"/>
    <w:link w:val="Telobesedila-zamikZnak"/>
    <w:rsid w:val="00854621"/>
    <w:pPr>
      <w:spacing w:after="120" w:line="240" w:lineRule="auto"/>
      <w:ind w:left="283"/>
    </w:pPr>
    <w:rPr>
      <w:rFonts w:ascii="Times New Roman" w:eastAsia="Times New Roman" w:hAnsi="Times New Roman" w:cs="Times New Roman"/>
      <w:sz w:val="24"/>
      <w:szCs w:val="24"/>
      <w:lang w:val="sr-Latn-CS" w:eastAsia="sr-Latn-CS"/>
    </w:rPr>
  </w:style>
  <w:style w:type="character" w:customStyle="1" w:styleId="Telobesedila-zamikZnak">
    <w:name w:val="Telo besedila - zamik Znak"/>
    <w:basedOn w:val="Privzetapisavaodstavka"/>
    <w:link w:val="Telobesedila-zamik"/>
    <w:rsid w:val="00854621"/>
    <w:rPr>
      <w:sz w:val="24"/>
      <w:szCs w:val="24"/>
      <w:lang w:val="sr-Latn-CS" w:eastAsia="sr-Latn-CS"/>
    </w:rPr>
  </w:style>
  <w:style w:type="paragraph" w:styleId="Telobesedila3">
    <w:name w:val="Body Text 3"/>
    <w:basedOn w:val="Navaden"/>
    <w:link w:val="Telobesedila3Znak"/>
    <w:rsid w:val="00854621"/>
    <w:pPr>
      <w:spacing w:after="120" w:line="240" w:lineRule="auto"/>
    </w:pPr>
    <w:rPr>
      <w:rFonts w:ascii="Times New Roman" w:eastAsia="Times New Roman" w:hAnsi="Times New Roman" w:cs="Times New Roman"/>
      <w:sz w:val="16"/>
      <w:szCs w:val="16"/>
      <w:lang w:val="sr-Latn-CS" w:eastAsia="sr-Latn-CS"/>
    </w:rPr>
  </w:style>
  <w:style w:type="character" w:customStyle="1" w:styleId="Telobesedila3Znak">
    <w:name w:val="Telo besedila 3 Znak"/>
    <w:basedOn w:val="Privzetapisavaodstavka"/>
    <w:link w:val="Telobesedila3"/>
    <w:rsid w:val="00854621"/>
    <w:rPr>
      <w:sz w:val="16"/>
      <w:szCs w:val="16"/>
      <w:lang w:val="sr-Latn-CS" w:eastAsia="sr-Latn-CS"/>
    </w:rPr>
  </w:style>
  <w:style w:type="paragraph" w:styleId="Golobesedilo">
    <w:name w:val="Plain Text"/>
    <w:basedOn w:val="Navaden"/>
    <w:link w:val="GolobesediloZnak"/>
    <w:uiPriority w:val="99"/>
    <w:unhideWhenUsed/>
    <w:rsid w:val="00FD49EB"/>
    <w:pPr>
      <w:spacing w:after="0" w:line="240" w:lineRule="auto"/>
    </w:pPr>
    <w:rPr>
      <w:rFonts w:ascii="Calibri" w:eastAsia="Calibri" w:hAnsi="Calibri" w:cs="Times New Roman"/>
      <w:szCs w:val="21"/>
    </w:rPr>
  </w:style>
  <w:style w:type="character" w:customStyle="1" w:styleId="GolobesediloZnak">
    <w:name w:val="Golo besedilo Znak"/>
    <w:basedOn w:val="Privzetapisavaodstavka"/>
    <w:link w:val="Golobesedilo"/>
    <w:uiPriority w:val="99"/>
    <w:rsid w:val="00FD49EB"/>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64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isrs.si/Predpis.aspx?id=PRAV3140&amp;pogled=osnovni"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isrs.si/Predpis.aspx?id=PRAV6097&amp;pogled=osnovn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isrs.si/Predpis.aspx?id=PRAV7890&amp;pogled=osnovni"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pisrs.si/Pis.web/pregledPredpisa?id=PRAV1202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1" Type="http://schemas.openxmlformats.org/officeDocument/2006/relationships/image" Target="media/image4.gif"/></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»Zadovoljstvo otrok, staršev in zaposlenih dosegamo s kvalitetnim medsebojnim sodelovanjem, vključevanjem, izobraževanjem ustvarjanjem in razvijanjem, s pozitivno naravnanostjo, profesionalnostjo in veliko humorja.« 
»Pri delu nas vodijo: poštenost, iskrenost, ljubezen, zdravje in znanje.«</Abstract>
  <CompanyAddress/>
  <CompanyPhone/>
  <CompanyFax/>
  <CompanyEmail>Ravnateljica Mateja Hribar Sicherl, dipl.vzg.</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81D138-CCE9-4395-AE40-1892230FA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36</Pages>
  <Words>10888</Words>
  <Characters>62065</Characters>
  <Application>Microsoft Office Word</Application>
  <DocSecurity>0</DocSecurity>
  <Lines>517</Lines>
  <Paragraphs>145</Paragraphs>
  <ScaleCrop>false</ScaleCrop>
  <HeadingPairs>
    <vt:vector size="2" baseType="variant">
      <vt:variant>
        <vt:lpstr>Naslov</vt:lpstr>
      </vt:variant>
      <vt:variant>
        <vt:i4>1</vt:i4>
      </vt:variant>
    </vt:vector>
  </HeadingPairs>
  <TitlesOfParts>
    <vt:vector size="1" baseType="lpstr">
      <vt:lpstr>LETNO POROČILO VRTCA MENGEŠ</vt:lpstr>
    </vt:vector>
  </TitlesOfParts>
  <Company>VRTEC MENGEŠ</Company>
  <LinksUpToDate>false</LinksUpToDate>
  <CharactersWithSpaces>72808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LETNO POROČILO VRTCA MENGEŠ</dc:title>
  <dc:subject>2024</dc:subject>
  <dc:creator>Pripravili:</dc:creator>
  <cp:lastModifiedBy>Računovodstvo</cp:lastModifiedBy>
  <cp:revision>1</cp:revision>
  <cp:lastPrinted>2020-02-12T10:09:00Z</cp:lastPrinted>
  <dcterms:created xsi:type="dcterms:W3CDTF">2025-02-03T07:48:00Z</dcterms:created>
  <dcterms:modified xsi:type="dcterms:W3CDTF">2025-02-12T08:41:00Z</dcterms:modified>
</cp:coreProperties>
</file>